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 xml:space="preserve">Западно-Балтийское территориальное управление Федерального агентства                 по рыболовству объявляет о проведении открытого конкурса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на замещение вакантных должностей федеральной государственной гражданской службы Российской Федерации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4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 xml:space="preserve">Перечень должностей 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замещение вакантных должностей государственной гражданской службы Западно-Балтийского территориального управления Федерального агентства   по рыболовству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>В отдел организации и оперативного контроля, надзора в области рыболовства и сохранения водных биологических ресурсов: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- государственный инспектор – 1.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 xml:space="preserve">В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Куршский межрайонный отдел государственного контроля, надзора и охраны водных биологических ресурсов и среды их обитания: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- государственный инспектор – 2.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 xml:space="preserve">В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Калининградский  межрайонный отдел государственного контроля, надзора и охраны водных биологических ресурсов и среды их обитания: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- государственный инспектор – 1.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Cs/>
          <w:sz w:val="24"/>
          <w:szCs w:val="24"/>
          <w:u w:val="none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Квалификационные требования: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135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Знания: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Конституции Российской Федерации, федеральных конституционных законов, Федерального закона от 27.07.2004 года N 79-ФЗ "О государственной гражданской службе Российской Федерации", Федерального закона от 25.12.2008 № 273-ФЗ «О противодействии коррупции»,  Федерального закона от 20.12.2004 года № 166-ФЗ 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 </w:t>
      </w:r>
    </w:p>
    <w:p>
      <w:pPr>
        <w:pStyle w:val="Normal"/>
        <w:spacing w:lineRule="auto" w:line="240" w:before="0" w:after="0"/>
        <w:ind w:left="225" w:hanging="0"/>
        <w:jc w:val="both"/>
        <w:textAlignment w:val="center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25" w:hanging="360"/>
        <w:jc w:val="both"/>
        <w:textAlignment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образованию и стажу работы: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Государственный инспектор 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 xml:space="preserve"> 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 государственного контроля, надзора, охраны водных биологических ресурсов и среды их обитания:</w:t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высшее профессиональное образование</w:t>
      </w:r>
    </w:p>
    <w:p>
      <w:pPr>
        <w:pStyle w:val="Normal"/>
        <w:spacing w:lineRule="auto" w:line="240" w:before="0" w:after="0"/>
        <w:ind w:left="225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Квалификационные требования: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должности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государственного инспектора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Знания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          от 25.12.2008 № 273-ФЗ «О противодействии коррупции»;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            и общих принципов служебного поведения государственных гражданских служащих; правил     и норм охраны труда, технической безопасности и противопожарной защиты.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Умения: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мыслить системно; планировать, рационально использовать служебное время    и достигать результата; управлять изменениями; коммуникативные умения.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  <w:t xml:space="preserve">Должностные обязанности: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гражданский служащий, замещающий должность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старшего государственного инспектора обязан: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                  «О государственной гражданской службе Российской Федерации».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Соблюдать требования Федерального закона от 25.12.2008 № 273-ФЗ                               «О противодействии коррупции».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Вносить руководству Управления предложения по установлению оптимальных путей      и методов реализации служебных задач в рамках своей компетенции.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По поручению руководителя Управления: отстаивать позиции, защищать права и законные интересы Управления в отношениях с другими органами государственной власти, в том числе   в судебных инстанциях, правоохранительных и контрольных органах, а также в коллегиальных органах, к работе которых привлечено Управление;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отовить проекты нормативных документов в сфере компетенции отдела.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В целях реализации возложенных на отдел задач и функций 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соответствии                     с приказами, заданиями, распоряжениями, указаниями и поручениями начальника отдела,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его заместителяили иного должностного лица, замещающего начальника отдела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, и руководства Управления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   от 25.12.2012 № 1394, а также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контроль и надзор за: 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        в сфере компетенции отдела;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 соответствием вылова (добычи) водных биоресурсов выделенным объемам квот и  общедопустимым уловам (ОДУ);соблюдением условий, выданных лицензий (разрешений) на проведение работ в сфере компетенции отдела; соблюдением установленных сроков промысла, добычи и других ограничений по периодам, районам и участкам лова; использованием рыбопромысловых участков и соблюдением договоров об их закреплении; выполнением юридическими лицами и гражданами условий согласования проектных решений  по производству работ на водных объектах; 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 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 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 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Участвовать в подготовке проектов нормативных документов в сфере компетенции отдела.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По поручению руководства Управления и начальника отдела, его заместителя 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Участвовать в: 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 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 ведении реестров служебной документации в установленной отделу сфере деятельности;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 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 формировании перечня мероприятий для включения в план работы отдела и Управления; подготовке отчетов и сведений об итогах работы отдела.</w:t>
      </w:r>
    </w:p>
    <w:p>
      <w:pPr>
        <w:pStyle w:val="Normal"/>
        <w:tabs>
          <w:tab w:val="clear" w:pos="708"/>
          <w:tab w:val="left" w:pos="0" w:leader="none"/>
          <w:tab w:val="left" w:pos="851" w:leader="none"/>
          <w:tab w:val="left" w:pos="1440" w:leader="none"/>
          <w:tab w:val="left" w:pos="241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>
      <w:pPr>
        <w:pStyle w:val="Normal"/>
        <w:tabs>
          <w:tab w:val="clear" w:pos="708"/>
          <w:tab w:val="left" w:pos="851" w:leader="none"/>
          <w:tab w:val="left" w:pos="241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Качественно и грамотно составлять протоколы об административных правонарушениях, рассматривать дела об административных правонарушениях и  выносить по ним постановления.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>
      <w:pPr>
        <w:pStyle w:val="Normal"/>
        <w:tabs>
          <w:tab w:val="clear" w:pos="708"/>
          <w:tab w:val="left" w:pos="851" w:leader="none"/>
          <w:tab w:val="left" w:pos="241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                       в соответствии с Кодексом Российской Федерации об административных правонарушениях,       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>
      <w:pPr>
        <w:pStyle w:val="Normal"/>
        <w:tabs>
          <w:tab w:val="clear" w:pos="708"/>
          <w:tab w:val="left" w:pos="0" w:leader="none"/>
          <w:tab w:val="left" w:pos="851" w:leader="none"/>
          <w:tab w:val="left" w:pos="1440" w:leader="none"/>
          <w:tab w:val="left" w:pos="241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>
      <w:pPr>
        <w:pStyle w:val="Normal"/>
        <w:tabs>
          <w:tab w:val="clear" w:pos="708"/>
          <w:tab w:val="left" w:pos="0" w:leader="none"/>
          <w:tab w:val="left" w:pos="851" w:leader="none"/>
          <w:tab w:val="left" w:pos="1440" w:leader="none"/>
          <w:tab w:val="left" w:pos="2410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 или иному должностному лицу, замещающему начальника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Исполнять отдельные поручения, указания начальника отдела, его заместителя или иного должностного лица, замещающего начальника отдела, </w:t>
      </w:r>
      <w:r>
        <w:rPr>
          <w:rFonts w:eastAsia="Times New Roman" w:cs="Times New Roman" w:ascii="Times New Roman" w:hAnsi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координирует и контролирует</w:t>
      </w:r>
      <w:r>
        <w:rPr>
          <w:rFonts w:eastAsia="Times New Roman" w:cs="Times New Roman" w:ascii="Times New Roman" w:hAnsi="Times New Roman"/>
          <w:spacing w:val="4"/>
          <w:sz w:val="24"/>
          <w:szCs w:val="24"/>
          <w:lang w:eastAsia="ru-RU"/>
        </w:rPr>
        <w:t xml:space="preserve"> деятельность отдела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согласно приказу о</w:t>
      </w:r>
      <w:r>
        <w:rPr>
          <w:rFonts w:eastAsia="Times New Roman" w:cs="Times New Roman" w:ascii="Times New Roman" w:hAnsi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Управления,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руководителя Управления.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 xml:space="preserve">Права: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гражданский служащий, замещающий должность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 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 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 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 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 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 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 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 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       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 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 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 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 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 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 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Оплату труда и другие выплаты в соответствии с Федеральным законом от 27.07.2004    № 79-ФЗ, иными нормативными правовыми актами Российской Федерации и со служебным контрактом.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                                    о совершенствовании деятельности отдела, Управления и подведомственных организаций.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Доступ в установленном порядке в связи с исполнением должностных обязанностей         в государственные органы, органы местного самоуправления, общественные объединения, подведомственные и иные организации.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Принятие решений в соответствии с должностными обязанностями.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Использование иных прав, предоставленных действующим законодательством Российской Федерации,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 Федеральным законом от 20.12.2004 № 166-ФЗ «О рыболовстве             и сохранении водных биологических ресурсов»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и служебным контрактом.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Ответственность: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гражданский служащий, замещающий должность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Неисполнение или ненадлежащее исполнение возложенных на него обязанностей.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Причинение материального, имущественного ущерба.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Совершение коррупционных и иных правонарушений.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Нарушение положений настоящего должностного регламента.</w:t>
      </w:r>
    </w:p>
    <w:p>
      <w:pPr>
        <w:pStyle w:val="Normal"/>
        <w:spacing w:lineRule="auto" w:line="240" w:before="0" w:after="0"/>
        <w:ind w:left="225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Навыки:</w:t>
      </w:r>
    </w:p>
    <w:p>
      <w:pPr>
        <w:pStyle w:val="Normal"/>
        <w:spacing w:lineRule="auto" w:line="240" w:before="0" w:after="0"/>
        <w:ind w:left="225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замещения должностей необходимы навыки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организация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 к новой ситуации и принятии новых подходов в решении поставленных задач, квалифицированной  работы с людьми по недопущению личностных конфликтов.</w:t>
      </w:r>
    </w:p>
    <w:p>
      <w:pPr>
        <w:pStyle w:val="Normal"/>
        <w:spacing w:lineRule="auto" w:line="240" w:before="0" w:after="0"/>
        <w:ind w:left="225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государственной гражданской службы определены Федеральным законом от 27.07.2004 года № 79-ФЗ «О государственной гражданской службе Российской Федерации».</w:t>
      </w:r>
    </w:p>
    <w:p>
      <w:pPr>
        <w:pStyle w:val="Normal"/>
        <w:shd w:val="clear" w:color="auto" w:fill="FFFFFF"/>
        <w:spacing w:lineRule="auto" w:line="240" w:before="0" w:after="0"/>
        <w:ind w:left="2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участия в конкурсе гражданин представляет следующие документы: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личное заявление;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собственноручно заполненную и подписанную анкету, утвержденную  распоряжением  Правительства Российской Федерации от 26.05.2005 г № 667-р;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Автобиография;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конкурс), 3 экз;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медицинского полиса;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св-ва о заключении/расторжении брака;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св-ва о рождении детей;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 или иные документы, подтверждающие трудовую (служебную) деятельность гражданина;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 звания, заверенные нотариально или кадровой службой по месту работы (службы), 2 экз;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 (справка по форме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001-ГС\у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нарколога и психиатра, утвержденные терапевтом);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четыре цветные фотографии 3х4, выполненные на матовой бумаге, без уголка;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страхования, за исключением случаев когда служебная (трудовая) деятельность осуществляется впервые, 2 эк;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 по месту жительства на территории Российской Федерации (ИНН), 2 экз;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службу), 2 экз;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гражданина, а так же сведения о доходах, имуществе и обязательствах имущественного характера супруги (супруга) и несовершеннолетних детей (Заполняется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  <w:shd w:fill="FFFFFF" w:val="clear"/>
        </w:rPr>
        <w:t>с использованием СПО «Справка БК»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Справка с ИЦ УМВД (об отсутствии судимости).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! При подачи пакета документов, необходимых для участия в конкурсе при себе иметь оригиналы документов всех прилагаемых копий.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! 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Бланки необходимых документов для участия в конкурсе можно получить в отделе правового обеспечения, государственной службы и кадров.</w:t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Тестирование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знаниями и умениями в зависимости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2">
        <w:r>
          <w:rPr>
            <w:rStyle w:val="Style18"/>
            <w:rFonts w:cs="Times New Roman" w:ascii="Times New Roman" w:hAnsi="Times New Roman"/>
            <w:color w:val="auto"/>
            <w:sz w:val="24"/>
            <w:szCs w:val="24"/>
            <w:highlight w:val="white"/>
          </w:rPr>
          <w:t>http://gossluzhba.gov.ru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0"/>
          <w:szCs w:val="10"/>
        </w:rPr>
      </w:pPr>
      <w:r>
        <w:rPr>
          <w:rFonts w:eastAsia="Calibri"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Анкетирование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Индивидуальное собеседование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 индивидуального собеседования 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>
      <w:pPr>
        <w:pStyle w:val="Normal"/>
        <w:spacing w:lineRule="auto" w:line="240" w:before="0" w:after="0"/>
        <w:jc w:val="both"/>
        <w:textAlignment w:val="center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Начало приема документов для участия в конкурсе 02 марта 2020 г., окончание – 24 марта 2020 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236022, г. Калининград, ул. Кирова, дом 15, каб. 3, в рабочие дни с 08.30 до 16.00 часов (в пятницу до 15.00).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Конкурсная комиссия оценивает кандидатов на основании представленных ими документов об образовании, прохождении гражданской или иной 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связаннымс выполнением должностных обязанностей по вакантной должности гражданской службы, на замещение которой претендуют кандидаты.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Предполагаемая дата проведения конкурса 23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апреля 2020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всем вопросам обращаться по тел.: 99-38-48, 99-22-27.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3">
        <w:r>
          <w:rPr>
            <w:rStyle w:val="Style"/>
            <w:rFonts w:cs="Times New Roman" w:ascii="Times New Roman" w:hAnsi="Times New Roman"/>
            <w:sz w:val="24"/>
            <w:szCs w:val="24"/>
          </w:rPr>
          <w:t>Положени</w:t>
        </w:r>
      </w:hyperlink>
      <w:r>
        <w:rPr>
          <w:rFonts w:cs="Times New Roman" w:ascii="Times New Roman" w:hAnsi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Федерации», а также 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от 11.07.2018 г. № 138.</w:t>
      </w:r>
    </w:p>
    <w:sectPr>
      <w:type w:val="nextPage"/>
      <w:pgSz w:w="11906" w:h="16838"/>
      <w:pgMar w:left="1134" w:right="850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5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fc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fc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e1b4e"/>
    <w:rPr>
      <w:rFonts w:ascii="Tahoma" w:hAnsi="Tahoma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a"/>
    <w:uiPriority w:val="99"/>
    <w:semiHidden/>
    <w:qFormat/>
    <w:rsid w:val="00217101"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c82aa4"/>
    <w:rPr>
      <w:sz w:val="16"/>
      <w:szCs w:val="16"/>
    </w:rPr>
  </w:style>
  <w:style w:type="character" w:styleId="31" w:customStyle="1">
    <w:name w:val="Основной текст 3 Знак"/>
    <w:basedOn w:val="DefaultParagraphFont"/>
    <w:link w:val="31"/>
    <w:uiPriority w:val="99"/>
    <w:semiHidden/>
    <w:qFormat/>
    <w:rsid w:val="00c82aa4"/>
    <w:rPr>
      <w:sz w:val="16"/>
      <w:szCs w:val="16"/>
    </w:rPr>
  </w:style>
  <w:style w:type="character" w:styleId="Style18">
    <w:name w:val="Интернет-ссылка"/>
    <w:basedOn w:val="DefaultParagraphFont"/>
    <w:uiPriority w:val="99"/>
    <w:semiHidden/>
    <w:unhideWhenUsed/>
    <w:rsid w:val="00773f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c02"/>
    <w:rPr>
      <w:b/>
      <w:bCs/>
    </w:rPr>
  </w:style>
  <w:style w:type="character" w:styleId="WW8NumSt4z0" w:customStyle="1">
    <w:name w:val="WW8NumSt4z0"/>
    <w:qFormat/>
    <w:rsid w:val="006d3358"/>
    <w:rPr>
      <w:rFonts w:ascii="Times New Roman" w:hAnsi="Times New Roman" w:cs="Times New Roman"/>
    </w:rPr>
  </w:style>
  <w:style w:type="character" w:styleId="Style19" w:customStyle="1">
    <w:name w:val="Основной текст_"/>
    <w:basedOn w:val="DefaultParagraphFont"/>
    <w:link w:val="1"/>
    <w:qFormat/>
    <w:rsid w:val="008e1d35"/>
    <w:rPr>
      <w:rFonts w:ascii="Sylfaen" w:hAnsi="Sylfaen" w:eastAsia="Sylfaen" w:cs="Sylfaen"/>
      <w:sz w:val="26"/>
      <w:szCs w:val="26"/>
      <w:shd w:fill="FFFFFF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b"/>
    <w:uiPriority w:val="99"/>
    <w:semiHidden/>
    <w:unhideWhenUsed/>
    <w:rsid w:val="00217101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313f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313f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e1b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b336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3596a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c82aa4"/>
    <w:pPr>
      <w:spacing w:before="0" w:after="120"/>
      <w:ind w:left="283" w:hanging="0"/>
    </w:pPr>
    <w:rPr>
      <w:sz w:val="16"/>
      <w:szCs w:val="16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c82aa4"/>
    <w:pPr>
      <w:spacing w:before="0" w:after="120"/>
    </w:pPr>
    <w:rPr>
      <w:sz w:val="16"/>
      <w:szCs w:val="16"/>
    </w:rPr>
  </w:style>
  <w:style w:type="paragraph" w:styleId="21" w:customStyle="1">
    <w:name w:val="Основной текст с отступом 21"/>
    <w:basedOn w:val="Normal"/>
    <w:qFormat/>
    <w:rsid w:val="006d3358"/>
    <w:pPr>
      <w:suppressAutoHyphens w:val="true"/>
      <w:spacing w:lineRule="auto" w:line="480" w:before="0" w:after="120"/>
      <w:ind w:left="283" w:hanging="0"/>
    </w:pPr>
    <w:rPr>
      <w:rFonts w:ascii="Calibri" w:hAnsi="Calibri" w:eastAsia="Times New Roman" w:cs="Calibri"/>
      <w:lang w:eastAsia="ar-SA"/>
    </w:rPr>
  </w:style>
  <w:style w:type="paragraph" w:styleId="211" w:customStyle="1">
    <w:name w:val="Основной текст 21"/>
    <w:basedOn w:val="Normal"/>
    <w:qFormat/>
    <w:rsid w:val="006d3358"/>
    <w:pPr>
      <w:suppressAutoHyphens w:val="true"/>
      <w:spacing w:lineRule="auto" w:line="480" w:before="0" w:after="120"/>
    </w:pPr>
    <w:rPr>
      <w:rFonts w:ascii="Calibri" w:hAnsi="Calibri" w:eastAsia="Times New Roman" w:cs="Calibri"/>
      <w:lang w:eastAsia="ar-SA"/>
    </w:rPr>
  </w:style>
  <w:style w:type="paragraph" w:styleId="1" w:customStyle="1">
    <w:name w:val="Основной текст1"/>
    <w:basedOn w:val="Normal"/>
    <w:link w:val="ae"/>
    <w:qFormat/>
    <w:rsid w:val="008e1d35"/>
    <w:pPr>
      <w:shd w:val="clear" w:color="auto" w:fill="FFFFFF"/>
      <w:spacing w:lineRule="exact" w:line="322" w:before="0" w:after="0"/>
      <w:ind w:hanging="440"/>
      <w:jc w:val="both"/>
    </w:pPr>
    <w:rPr>
      <w:rFonts w:ascii="Sylfaen" w:hAnsi="Sylfaen" w:eastAsia="Sylfaen" w:cs="Sylfae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ssluzhba.gov.ru/" TargetMode="External"/><Relationship Id="rId3" Type="http://schemas.openxmlformats.org/officeDocument/2006/relationships/hyperlink" Target="consultantplus://offline/ref=A4F37DA395AF5BD6E339BD95FFA5C7D24AB78AE4BC8C62C73C95F350C604E7CD3B760CAA64B10ABBmEF7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LibreOffice/6.3.4.2$Windows_x86 LibreOffice_project/60da17e045e08f1793c57c00ba83cdfce946d0aa</Application>
  <Pages>1</Pages>
  <Words>5454</Words>
  <Characters>31088</Characters>
  <CharactersWithSpaces>36470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2020-02-28T08:00:00Z</dcterms:created>
  <dc:creator>qwerty</dc:creator>
  <dc:description/>
  <dc:language>ru-RU</dc:language>
  <cp:lastModifiedBy/>
  <cp:lastPrinted>2017-10-23T09:33:00Z</cp:lastPrinted>
  <dcterms:modified xsi:type="dcterms:W3CDTF">2020-02-28T15:29:57Z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