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07" w:rsidRPr="00C363EA" w:rsidRDefault="005C6207" w:rsidP="005C6207">
      <w:pPr>
        <w:jc w:val="center"/>
        <w:rPr>
          <w:rFonts w:ascii="Times New Roman" w:hAnsi="Times New Roman"/>
          <w:b/>
          <w:sz w:val="28"/>
          <w:szCs w:val="28"/>
        </w:rPr>
      </w:pPr>
      <w:r w:rsidRPr="00C363EA">
        <w:rPr>
          <w:rFonts w:ascii="Times New Roman" w:hAnsi="Times New Roman"/>
          <w:b/>
          <w:sz w:val="28"/>
          <w:szCs w:val="28"/>
        </w:rPr>
        <w:t>О заключении договоров пользования водными биологическими ресурсами, общий допустимый улов которых не устанавливается</w:t>
      </w:r>
      <w:r w:rsidR="006369DA">
        <w:rPr>
          <w:rFonts w:ascii="Times New Roman" w:hAnsi="Times New Roman"/>
          <w:b/>
          <w:sz w:val="28"/>
          <w:szCs w:val="28"/>
        </w:rPr>
        <w:t xml:space="preserve"> </w:t>
      </w:r>
      <w:r w:rsidR="006369DA">
        <w:rPr>
          <w:rFonts w:ascii="Times New Roman" w:hAnsi="Times New Roman"/>
          <w:b/>
          <w:sz w:val="28"/>
          <w:szCs w:val="28"/>
        </w:rPr>
        <w:br/>
        <w:t>на 2023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C1569" w:rsidRPr="005B40B8" w:rsidRDefault="005C6207" w:rsidP="00EC156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Западно-Балтийское</w:t>
      </w:r>
      <w:r w:rsidRPr="00611AEA">
        <w:rPr>
          <w:rFonts w:ascii="Times New Roman" w:hAnsi="Times New Roman"/>
          <w:sz w:val="28"/>
          <w:szCs w:val="28"/>
        </w:rPr>
        <w:t xml:space="preserve"> территориальное управление </w:t>
      </w:r>
      <w:r>
        <w:rPr>
          <w:rFonts w:ascii="Times New Roman" w:hAnsi="Times New Roman"/>
          <w:sz w:val="28"/>
          <w:szCs w:val="28"/>
        </w:rPr>
        <w:t xml:space="preserve">Федерального агентства по рыболовству (далее – Западно-Балтийское ТУ Росрыболовства) </w:t>
      </w:r>
      <w:r w:rsidR="00EC1569" w:rsidRPr="005B40B8">
        <w:rPr>
          <w:rFonts w:ascii="Times New Roman" w:hAnsi="Times New Roman"/>
          <w:sz w:val="28"/>
          <w:szCs w:val="28"/>
        </w:rPr>
        <w:t xml:space="preserve">в целях обеспечения исполнения требований постановления Правительства Российской Федерации от 25.08.2008 № 643 «О подготовке и заключении договора пользования водными биологическими ресурсами, общий допустимый улов которых не устанавливается» и на основании приказа от 01.06.2022 </w:t>
      </w:r>
      <w:r w:rsidR="004F10F7">
        <w:rPr>
          <w:rFonts w:ascii="Times New Roman" w:hAnsi="Times New Roman"/>
          <w:sz w:val="28"/>
          <w:szCs w:val="28"/>
        </w:rPr>
        <w:t xml:space="preserve"> </w:t>
      </w:r>
      <w:r w:rsidR="00EC1569" w:rsidRPr="005B40B8">
        <w:rPr>
          <w:rFonts w:ascii="Times New Roman" w:hAnsi="Times New Roman"/>
          <w:sz w:val="28"/>
          <w:szCs w:val="28"/>
        </w:rPr>
        <w:t>№ 303 «Об организации в Федеральном агентстве по рыболовству работы по реализации постановления Правительства Российской Федерации от</w:t>
      </w:r>
      <w:proofErr w:type="gramEnd"/>
      <w:r w:rsidR="00EC1569" w:rsidRPr="005B40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1569" w:rsidRPr="005B40B8">
        <w:rPr>
          <w:rFonts w:ascii="Times New Roman" w:hAnsi="Times New Roman"/>
          <w:sz w:val="28"/>
          <w:szCs w:val="28"/>
        </w:rPr>
        <w:t>25 августа 2008 г. № 643 «О подготовке и заключении договора пользования водными биологическими ресурсами, общий допустимый улов которых не устанавливается» (далее соответственно – приказ № 303, постановление № 643) сообщает, что утвержден перечень видов водных биологических ресурсов и районов их добычи (вылова), и рекомендованные объемы добычи (вылова) водных биоресурсов, общий допустимый улов которых не устанавливается, на 2023 год</w:t>
      </w:r>
      <w:r w:rsidR="005B40B8">
        <w:rPr>
          <w:rFonts w:ascii="Times New Roman" w:hAnsi="Times New Roman"/>
          <w:sz w:val="28"/>
          <w:szCs w:val="28"/>
        </w:rPr>
        <w:t xml:space="preserve"> (прилагается)</w:t>
      </w:r>
      <w:r w:rsidR="00EC1569" w:rsidRPr="005B40B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C1569" w:rsidRPr="00EC1569" w:rsidRDefault="00EC1569" w:rsidP="00EC15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0B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C1569">
        <w:rPr>
          <w:rFonts w:ascii="Times New Roman" w:eastAsia="Times New Roman" w:hAnsi="Times New Roman"/>
          <w:sz w:val="28"/>
          <w:szCs w:val="28"/>
          <w:lang w:eastAsia="ru-RU"/>
        </w:rPr>
        <w:t>ридические лица и индивидуальные предприниматели могут подавать заявления и прилагаемые документы (на каждый вид ВБР отдельно)</w:t>
      </w:r>
      <w:r w:rsidR="005842B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п. 21</w:t>
      </w:r>
      <w:r w:rsidR="004F10F7" w:rsidRPr="004F10F7">
        <w:rPr>
          <w:rFonts w:ascii="Times New Roman" w:hAnsi="Times New Roman"/>
          <w:sz w:val="28"/>
          <w:szCs w:val="28"/>
        </w:rPr>
        <w:t xml:space="preserve"> </w:t>
      </w:r>
      <w:r w:rsidR="004F10F7">
        <w:rPr>
          <w:rFonts w:ascii="Times New Roman" w:hAnsi="Times New Roman"/>
          <w:sz w:val="28"/>
          <w:szCs w:val="28"/>
        </w:rPr>
        <w:t>постановления Правительства</w:t>
      </w:r>
      <w:bookmarkStart w:id="0" w:name="_GoBack"/>
      <w:bookmarkEnd w:id="0"/>
      <w:r w:rsidR="004F10F7" w:rsidRPr="005B40B8">
        <w:rPr>
          <w:rFonts w:ascii="Times New Roman" w:hAnsi="Times New Roman"/>
          <w:sz w:val="28"/>
          <w:szCs w:val="28"/>
        </w:rPr>
        <w:t xml:space="preserve"> № 643</w:t>
      </w:r>
      <w:r w:rsidR="004F1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156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EC1569">
        <w:rPr>
          <w:rFonts w:ascii="Times New Roman" w:hAnsi="Times New Roman"/>
          <w:sz w:val="28"/>
          <w:szCs w:val="28"/>
        </w:rPr>
        <w:t>Западно-Балтийское</w:t>
      </w:r>
      <w:proofErr w:type="gramEnd"/>
      <w:r w:rsidRPr="00EC1569">
        <w:rPr>
          <w:rFonts w:ascii="Times New Roman" w:hAnsi="Times New Roman"/>
          <w:sz w:val="28"/>
          <w:szCs w:val="28"/>
        </w:rPr>
        <w:t xml:space="preserve"> ТУ Росрыболовства</w:t>
      </w:r>
      <w:r w:rsidRPr="00EC15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569" w:rsidRPr="00EC1569" w:rsidRDefault="00EC1569" w:rsidP="00EC1569">
      <w:pPr>
        <w:rPr>
          <w:rFonts w:ascii="Times New Roman" w:hAnsi="Times New Roman"/>
        </w:rPr>
      </w:pPr>
    </w:p>
    <w:p w:rsidR="00A32FA3" w:rsidRDefault="00A32FA3"/>
    <w:sectPr w:rsidR="00A3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07"/>
    <w:rsid w:val="001104F9"/>
    <w:rsid w:val="004F10F7"/>
    <w:rsid w:val="005842BD"/>
    <w:rsid w:val="005B40B8"/>
    <w:rsid w:val="005C6207"/>
    <w:rsid w:val="005F0EF7"/>
    <w:rsid w:val="006369DA"/>
    <w:rsid w:val="007C4326"/>
    <w:rsid w:val="00A32FA3"/>
    <w:rsid w:val="00BB5252"/>
    <w:rsid w:val="00E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1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1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 1го разряда</cp:lastModifiedBy>
  <cp:revision>6</cp:revision>
  <cp:lastPrinted>2021-12-02T12:37:00Z</cp:lastPrinted>
  <dcterms:created xsi:type="dcterms:W3CDTF">2019-12-03T11:58:00Z</dcterms:created>
  <dcterms:modified xsi:type="dcterms:W3CDTF">2022-11-09T14:05:00Z</dcterms:modified>
</cp:coreProperties>
</file>