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90" w:rsidRDefault="004B439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4390" w:rsidRDefault="004B4390">
      <w:pPr>
        <w:pStyle w:val="ConsPlusNormal"/>
        <w:ind w:firstLine="540"/>
        <w:jc w:val="both"/>
        <w:outlineLvl w:val="0"/>
      </w:pPr>
    </w:p>
    <w:p w:rsidR="004B4390" w:rsidRDefault="004B43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4390" w:rsidRDefault="004B4390">
      <w:pPr>
        <w:pStyle w:val="ConsPlusTitle"/>
        <w:jc w:val="center"/>
      </w:pPr>
    </w:p>
    <w:p w:rsidR="004B4390" w:rsidRDefault="004B4390">
      <w:pPr>
        <w:pStyle w:val="ConsPlusTitle"/>
        <w:jc w:val="center"/>
      </w:pPr>
      <w:r>
        <w:t>ПОСТАНОВЛЕНИЕ</w:t>
      </w:r>
    </w:p>
    <w:p w:rsidR="004B4390" w:rsidRDefault="004B4390">
      <w:pPr>
        <w:pStyle w:val="ConsPlusTitle"/>
        <w:jc w:val="center"/>
      </w:pPr>
      <w:r>
        <w:t>от 15 ноября 2022 г. N 2066</w:t>
      </w:r>
    </w:p>
    <w:p w:rsidR="004B4390" w:rsidRDefault="004B4390">
      <w:pPr>
        <w:pStyle w:val="ConsPlusTitle"/>
        <w:jc w:val="center"/>
      </w:pPr>
    </w:p>
    <w:p w:rsidR="004B4390" w:rsidRDefault="004B4390">
      <w:pPr>
        <w:pStyle w:val="ConsPlusTitle"/>
        <w:jc w:val="center"/>
      </w:pPr>
      <w:r>
        <w:t>ОБ ОФОРМЛЕНИИ, ВЫДАЧЕ, РЕГИСТРАЦИИ, ПРИОСТАНОВЛЕНИИ</w:t>
      </w:r>
    </w:p>
    <w:p w:rsidR="004B4390" w:rsidRDefault="004B4390">
      <w:pPr>
        <w:pStyle w:val="ConsPlusTitle"/>
        <w:jc w:val="center"/>
      </w:pPr>
      <w:r>
        <w:t xml:space="preserve">ДЕЙСТВИЯ И </w:t>
      </w:r>
      <w:proofErr w:type="gramStart"/>
      <w:r>
        <w:t>АННУЛИРОВАНИИ</w:t>
      </w:r>
      <w:proofErr w:type="gramEnd"/>
      <w:r>
        <w:t xml:space="preserve"> РАЗРЕШЕНИЙ НА ДОБЫЧУ (ВЫЛОВ) ВОДНЫХ</w:t>
      </w:r>
    </w:p>
    <w:p w:rsidR="004B4390" w:rsidRDefault="004B4390">
      <w:pPr>
        <w:pStyle w:val="ConsPlusTitle"/>
        <w:jc w:val="center"/>
      </w:pPr>
      <w:r>
        <w:t>БИОЛОГИЧЕСКИХ РЕСУРСОВ, А ТАКЖЕ О ВНЕСЕНИИ В НИХ ИЗМЕНЕНИЙ</w:t>
      </w:r>
    </w:p>
    <w:p w:rsidR="004B4390" w:rsidRDefault="004B43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B43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390" w:rsidRDefault="004B43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390" w:rsidRDefault="004B43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390" w:rsidRDefault="004B43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390" w:rsidRDefault="004B43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02.10.2023 N 1621)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390" w:rsidRDefault="004B4390">
            <w:pPr>
              <w:pStyle w:val="ConsPlusNormal"/>
            </w:pPr>
          </w:p>
        </w:tc>
      </w:tr>
    </w:tbl>
    <w:p w:rsidR="004B4390" w:rsidRDefault="004B4390">
      <w:pPr>
        <w:pStyle w:val="ConsPlusNormal"/>
        <w:jc w:val="center"/>
      </w:pPr>
    </w:p>
    <w:p w:rsidR="004B4390" w:rsidRDefault="004B439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36</w:t>
        </w:r>
      </w:hyperlink>
      <w:r>
        <w:t xml:space="preserve"> и </w:t>
      </w:r>
      <w:hyperlink r:id="rId7">
        <w:r>
          <w:rPr>
            <w:color w:val="0000FF"/>
          </w:rPr>
          <w:t>частью 3 статьи 37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6">
        <w:r>
          <w:rPr>
            <w:color w:val="0000FF"/>
          </w:rPr>
          <w:t>Правила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2008 г. N 775 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 (Собрание законодательства Российской Федерации, 2008, N 43, ст. 4953);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2009 г. N 1135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2010, N 2, ст. 198);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981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2011, N 49, ст. 7288);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13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(Собрание законодательства Российской Федерации, 2012, N 44, ст. 6026);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 по вопросам аквакультуры (рыбоводства), утвержденных постановлением Правительства Российской Федерации от 25 февраля 2014 г. N 141 "О внесении изменений в некоторые акты Правительства Российской Федерации по вопросам аквакультуры (рыбоводства)" (Собрание законодательства Российской Федерации, 2014, N 10, ст. 1035);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августа 2015 г. N 909 "О внесении изменений в некоторые акты Правительства Российской Федерации" (Собрание </w:t>
      </w:r>
      <w:r>
        <w:lastRenderedPageBreak/>
        <w:t>законодательства Российской Федерации, 2015, N 36, ст. 5049);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 июня 2016 г. N 502 "Об утверждении Правил принудительного прекращения права на добычу (вылов) водных биологических ресурсов в случаях, указанных в пунктах 6 и 7 части 2 статьи 13 Федерального закона "О рыболовстве и сохранении водных биологических ресурсов", и о внесении изменений в Правила оформления, выдачи, регистрации, приостановления действия и аннулирования разрешений</w:t>
      </w:r>
      <w:proofErr w:type="gramEnd"/>
      <w:r>
        <w:t xml:space="preserve"> на добычу (вылов) водных биологических ресурсов, а также внесения в них изменений" (Собрание законодательства Российской Федерации, 2016, N 24, ст. 3540);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августа 2016 г. N 841 "О требованиях к рыболовству в открытом море в отношении юридических лиц и индивидуальных предпринимателей, осуществляющих рыболовство в открытом море с использованием судов, плавающих под Государственным флагом Российской Федерации" (Собрание законодательства Российской Федерации, 2016, N 36, ст. 5402);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февраля 2017 г. N 185 "О внесении изменений в некоторые акты Правительства Российской Федерации" (Собрание законодательства Российской Федерации, 2017, N 8, ст. 1252);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2018 г. N 503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2018, N 18, ст. 2649);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февраля 2019 г. N 190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2019, N 9, ст. 846);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осуществления любительского рыболовства, утвержденных постановлением Правительства Российской Федерации от 20 ноября 2019 г. N 1476 "О внесении изменений в некоторые акты Правительства Российской Федерации по вопросу осуществления любительского рыболовства" (Собрание законодательства Российской Федерации, 2019, N 47, ст. 6683);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февраля 2020 г. N 89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6, ст. 693);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апреля 2020 г. N 549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17, ст. 2790);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сентября 2020 г. N 1510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39, ст. 6082);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2020 г. N 2471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</w:t>
      </w:r>
      <w:r>
        <w:lastRenderedPageBreak/>
        <w:t>в них изменений" (Собрание законодательства Российской Федерации, 2021, N 3, ст. 596).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2023 г. и действует до 1 марта 2029 г.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Normal"/>
        <w:jc w:val="right"/>
      </w:pPr>
      <w:r>
        <w:t>Председатель Правительства</w:t>
      </w:r>
    </w:p>
    <w:p w:rsidR="004B4390" w:rsidRDefault="004B4390">
      <w:pPr>
        <w:pStyle w:val="ConsPlusNormal"/>
        <w:jc w:val="right"/>
      </w:pPr>
      <w:r>
        <w:t>Российской Федерации</w:t>
      </w:r>
    </w:p>
    <w:p w:rsidR="004B4390" w:rsidRDefault="004B4390">
      <w:pPr>
        <w:pStyle w:val="ConsPlusNormal"/>
        <w:jc w:val="right"/>
      </w:pPr>
      <w:r>
        <w:t>М.МИШУСТИН</w:t>
      </w:r>
    </w:p>
    <w:p w:rsidR="004B4390" w:rsidRDefault="004B4390">
      <w:pPr>
        <w:pStyle w:val="ConsPlusNormal"/>
        <w:jc w:val="right"/>
      </w:pPr>
    </w:p>
    <w:p w:rsidR="004B4390" w:rsidRDefault="004B4390">
      <w:pPr>
        <w:pStyle w:val="ConsPlusNormal"/>
        <w:jc w:val="right"/>
      </w:pPr>
    </w:p>
    <w:p w:rsidR="004B4390" w:rsidRDefault="004B4390">
      <w:pPr>
        <w:pStyle w:val="ConsPlusNormal"/>
        <w:jc w:val="right"/>
      </w:pPr>
    </w:p>
    <w:p w:rsidR="004B4390" w:rsidRDefault="004B4390">
      <w:pPr>
        <w:pStyle w:val="ConsPlusNormal"/>
        <w:jc w:val="right"/>
      </w:pPr>
    </w:p>
    <w:p w:rsidR="004B4390" w:rsidRDefault="004B4390">
      <w:pPr>
        <w:pStyle w:val="ConsPlusNormal"/>
        <w:jc w:val="right"/>
      </w:pPr>
    </w:p>
    <w:p w:rsidR="004B4390" w:rsidRDefault="004B4390">
      <w:pPr>
        <w:pStyle w:val="ConsPlusNormal"/>
        <w:jc w:val="right"/>
        <w:outlineLvl w:val="0"/>
      </w:pPr>
      <w:r>
        <w:t>Утверждены</w:t>
      </w:r>
    </w:p>
    <w:p w:rsidR="004B4390" w:rsidRDefault="004B4390">
      <w:pPr>
        <w:pStyle w:val="ConsPlusNormal"/>
        <w:jc w:val="right"/>
      </w:pPr>
      <w:r>
        <w:t>постановлением Правительства</w:t>
      </w:r>
    </w:p>
    <w:p w:rsidR="004B4390" w:rsidRDefault="004B4390">
      <w:pPr>
        <w:pStyle w:val="ConsPlusNormal"/>
        <w:jc w:val="right"/>
      </w:pPr>
      <w:r>
        <w:t>Российской Федерации</w:t>
      </w:r>
    </w:p>
    <w:p w:rsidR="004B4390" w:rsidRDefault="004B4390">
      <w:pPr>
        <w:pStyle w:val="ConsPlusNormal"/>
        <w:jc w:val="right"/>
      </w:pPr>
      <w:r>
        <w:t>от 15 ноября 2022 г. N 2066</w:t>
      </w:r>
    </w:p>
    <w:p w:rsidR="004B4390" w:rsidRDefault="004B4390">
      <w:pPr>
        <w:pStyle w:val="ConsPlusNormal"/>
        <w:jc w:val="right"/>
      </w:pPr>
    </w:p>
    <w:p w:rsidR="004B4390" w:rsidRDefault="004B4390">
      <w:pPr>
        <w:pStyle w:val="ConsPlusTitle"/>
        <w:jc w:val="center"/>
      </w:pPr>
      <w:bookmarkStart w:id="0" w:name="P46"/>
      <w:bookmarkEnd w:id="0"/>
      <w:r>
        <w:t>ПРАВИЛА</w:t>
      </w:r>
    </w:p>
    <w:p w:rsidR="004B4390" w:rsidRDefault="004B4390">
      <w:pPr>
        <w:pStyle w:val="ConsPlusTitle"/>
        <w:jc w:val="center"/>
      </w:pPr>
      <w:r>
        <w:t>ОФОРМЛЕНИЯ, ВЫДАЧИ, РЕГИСТРАЦИИ, ПРИОСТАНОВЛЕНИЯ</w:t>
      </w:r>
    </w:p>
    <w:p w:rsidR="004B4390" w:rsidRDefault="004B4390">
      <w:pPr>
        <w:pStyle w:val="ConsPlusTitle"/>
        <w:jc w:val="center"/>
      </w:pPr>
      <w:r>
        <w:t>ДЕЙСТВИЯ И АННУЛИРОВАНИЯ РАЗРЕШЕНИЙ НА ДОБЫЧУ (ВЫЛОВ) ВОДНЫХ</w:t>
      </w:r>
    </w:p>
    <w:p w:rsidR="004B4390" w:rsidRDefault="004B4390">
      <w:pPr>
        <w:pStyle w:val="ConsPlusTitle"/>
        <w:jc w:val="center"/>
      </w:pPr>
      <w:r>
        <w:t>БИОЛОГИЧЕСКИХ РЕСУРСОВ, А ТАКЖЕ ВНЕСЕНИЯ В НИХ ИЗМЕНЕНИЙ</w:t>
      </w:r>
    </w:p>
    <w:p w:rsidR="004B4390" w:rsidRDefault="004B43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B43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390" w:rsidRDefault="004B43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390" w:rsidRDefault="004B43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390" w:rsidRDefault="004B43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390" w:rsidRDefault="004B43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02.10.2023 N 1621)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390" w:rsidRDefault="004B4390">
            <w:pPr>
              <w:pStyle w:val="ConsPlusNormal"/>
            </w:pPr>
          </w:p>
        </w:tc>
      </w:tr>
    </w:tbl>
    <w:p w:rsidR="004B4390" w:rsidRDefault="004B4390">
      <w:pPr>
        <w:pStyle w:val="ConsPlusNormal"/>
        <w:jc w:val="center"/>
      </w:pPr>
    </w:p>
    <w:p w:rsidR="004B4390" w:rsidRDefault="004B4390">
      <w:pPr>
        <w:pStyle w:val="ConsPlusTitle"/>
        <w:jc w:val="center"/>
        <w:outlineLvl w:val="1"/>
      </w:pPr>
      <w:r>
        <w:t>I. Общие положения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Normal"/>
        <w:ind w:firstLine="540"/>
        <w:jc w:val="both"/>
      </w:pPr>
      <w:r>
        <w:t>1. Настоящие Правила устанавливают порядок оформления, выдачи, регистрации, приостановления действия, аннулирования разрешений на добычу (вылов) водных биологических ресурсов (далее - разрешения), а также внесения в них изменений.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Действие настоящих Правил не распространяется на выдачу </w:t>
      </w:r>
      <w:proofErr w:type="gramStart"/>
      <w:r>
        <w:t>разрешений</w:t>
      </w:r>
      <w:proofErr w:type="gramEnd"/>
      <w:r>
        <w:t xml:space="preserve"> на добычу (вылов) редких и находящихся под угрозой исчезновения видов водных биологических ресурсов, занесенных в Красную книгу Российской Федерации, в случаях, предусмотренных законодательством Российской Федерации.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2. Разрешения выдаются при осуществлении: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а) промышленного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прибрежного</w:t>
      </w:r>
      <w:proofErr w:type="gramEnd"/>
      <w:r>
        <w:t xml:space="preserve">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в) рыболовства в научно-исследовательских и контрольных целях;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г) рыболовства в учебных и культурно-просветительских целях;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рыболовства в целях аквакультуры (рыбоводства);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е) организации </w:t>
      </w:r>
      <w:proofErr w:type="gramStart"/>
      <w:r>
        <w:t>любительского</w:t>
      </w:r>
      <w:proofErr w:type="gramEnd"/>
      <w:r>
        <w:t xml:space="preserve">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ж) в иных случаях, предусмотренных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Выдача разрешений производится территориальными органами Федерального агентства по рыболовству (далее - территориальные управления) на основании заявлений о выдаче </w:t>
      </w:r>
      <w:r>
        <w:lastRenderedPageBreak/>
        <w:t>разрешений на добычу (вылов) водных биологических ресурсов, представленных российскими не находящимися под контролем иностранного инвестора или группы лиц, в которую входит иностранный инвестор, юридическими лицами или находящимися под контролем иностранного инвестора или группы лиц, в которую входит иностранный инвестор, юридическими лицами в случае</w:t>
      </w:r>
      <w:proofErr w:type="gramEnd"/>
      <w:r>
        <w:t xml:space="preserve">, </w:t>
      </w:r>
      <w:proofErr w:type="gramStart"/>
      <w:r>
        <w:t xml:space="preserve">если контроль иностранного инвестора или группы лиц, в которую входит иностранный инвестор, в отношении таких юридических лиц установлен в порядке, предусмотренном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индивидуальными предпринимателями и гражданами (далее - российские пользователи), а также иностранными пользователями с учетом требований, правил и ограничений рыболовства, установленных</w:t>
      </w:r>
      <w:proofErr w:type="gramEnd"/>
      <w:r>
        <w:t xml:space="preserve"> законодательством Российской Федерации (далее - заявления о выдаче разрешения).</w:t>
      </w:r>
    </w:p>
    <w:p w:rsidR="004B4390" w:rsidRDefault="004B4390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4. Разрешения, а также являющиеся неотъемлемой частью разрешений документы, позволяющие достоверно установить внесение изменений в разрешение, приостановление, аннулирование разрешения, должны находиться на каждом судне, а также у лица (лиц), осуществляющег</w:t>
      </w:r>
      <w:proofErr w:type="gramStart"/>
      <w:r>
        <w:t>о(</w:t>
      </w:r>
      <w:proofErr w:type="gramEnd"/>
      <w:r>
        <w:t>их) добычу (вылов) водных биологических ресурсов без использования судов.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Разрешения выдаются в отношении каждого судна, осуществляющего рыболовство.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>Если судно, зарегистрированное в одном из реестров судов Российской Федерации, осуществляющее рыболовство в исключительной экономической зоне Российской Федерации и на континентальном шельфе Российской Федерации, приобретено или построено за пределами таможенной территории Евразийского экономического союза после 1 января 1995 г., разрешение выдается при условии наличия сведений о таможенном декларировании, совершенном в отношении указанного судна в период со дня его регистрации в</w:t>
      </w:r>
      <w:proofErr w:type="gramEnd"/>
      <w:r>
        <w:t xml:space="preserve"> </w:t>
      </w:r>
      <w:proofErr w:type="gramStart"/>
      <w:r>
        <w:t>одном из реестров судов Российской Федерации до дня подачи заявления о выдаче разрешения.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5. Разрешения выдаются в форме электронного документа, подписанного усиленной квалифицированной электронной подписью уполномоченного должностного лица территориального управления,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электронные разрешения, единый портал). Разрешение может быть выдано в форме документа на бумажном носителе по желанию лица, обратившегося с заявлением о выдаче разрешения, в случае, если указанным лицом осуществляется ведение рыболовного журнала в форме документа на бумажном носителе.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Бланк разрешения в форме документа на бумажном носителе является документом строгой отчетности, имеет учетные серию и номер.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6. </w:t>
      </w:r>
      <w:hyperlink r:id="rId28">
        <w:r>
          <w:rPr>
            <w:color w:val="0000FF"/>
          </w:rPr>
          <w:t>Формы</w:t>
        </w:r>
      </w:hyperlink>
      <w:r>
        <w:t xml:space="preserve"> разрешений утверждаются Министерством сельского хозяйства Российской Федерации.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Если международными договорами Российской Федерации в области рыболовства и сохранения водных биологических ресурсов, а также решениями, принимаемыми на заседаниях (сессиях) международных смешанных комиссий, созданных в рамках указанных договоров, установлен иной порядок оформления, выдачи и регистрации разрешений, приостановления, аннулирования или возобновления действия разрешений, а также внесения в них изменений, применяются правила, установленные этими международными договорами или решениями комиссий.</w:t>
      </w:r>
      <w:proofErr w:type="gramEnd"/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Title"/>
        <w:jc w:val="center"/>
        <w:outlineLvl w:val="1"/>
      </w:pPr>
      <w:r>
        <w:t>II. Порядок представления заявлений о выдаче разрешения</w:t>
      </w:r>
    </w:p>
    <w:p w:rsidR="004B4390" w:rsidRDefault="004B4390">
      <w:pPr>
        <w:pStyle w:val="ConsPlusNormal"/>
        <w:jc w:val="center"/>
      </w:pPr>
    </w:p>
    <w:p w:rsidR="004B4390" w:rsidRDefault="004B4390">
      <w:pPr>
        <w:pStyle w:val="ConsPlusNormal"/>
        <w:ind w:firstLine="540"/>
        <w:jc w:val="both"/>
      </w:pPr>
      <w:bookmarkStart w:id="1" w:name="P77"/>
      <w:bookmarkEnd w:id="1"/>
      <w:r>
        <w:t xml:space="preserve">8. </w:t>
      </w:r>
      <w:proofErr w:type="gramStart"/>
      <w:r>
        <w:t xml:space="preserve">Заявления о выдаче разрешения подаются в территориальные управления в письменной </w:t>
      </w:r>
      <w:r>
        <w:lastRenderedPageBreak/>
        <w:t>форме непосредственно российским или иностранным пользователем в форме документа на бумажном носителе или почтовым отправлением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>
        <w:t xml:space="preserve"> </w:t>
      </w:r>
      <w:proofErr w:type="gramStart"/>
      <w:r>
        <w:t xml:space="preserve">муниципальных услуг в электронной форме (далее - электронные заявления), в порядке, установленном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в том числе с использованием</w:t>
      </w:r>
      <w:proofErr w:type="gramEnd"/>
      <w:r>
        <w:t xml:space="preserve"> единого портала.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Российский пользователь подает заявление о выдаче разрешения на русском языке, иностранный пользователь - на русском языке и языке государства иностранного пользователя.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9. Заявление о выдаче разрешения оформляется по форме, утверждаемой Министерством сельского хозяйства Российской Федерации.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Форма заявления о выдаче разрешения не распространяется на случаи подачи электронных заявлений посредством использования единого портала. Образцы заполнения электронного заявления размещаются на едином портале.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10. В заявлении о выдаче разрешения указываются: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а) основание для выдачи разрешения - сведения о реквизитах документа (наименование документа, дата, номер), которыми являются: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о закреплении доли квоты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пользования водными биологическими ресурсами, общий допустимый улов которых не устанавливается;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r:id="rId30">
        <w:r>
          <w:rPr>
            <w:color w:val="0000FF"/>
          </w:rPr>
          <w:t>частью 1 статьи 62</w:t>
        </w:r>
      </w:hyperlink>
      <w:r>
        <w:t xml:space="preserve"> Федерального закона "О рыболовстве и сохранении водных биологических ресурсов";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крабов, предоставленной в инвестиционных целях в области рыболовства для осуществления промышленного рыболовства и (или) прибрежного рыболовства (далее - квота добычи (вылова) крабов в инвестиционных целях);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решение комиссии по регулированию добычи (вылова) анадромных видов рыб;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lastRenderedPageBreak/>
        <w:t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налогоплательщика, код причины постановки на учет и код по Общероссийскому </w:t>
      </w:r>
      <w:hyperlink r:id="rId3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контактный телефон, адрес электронной почты, для индивидуальных предпринимателей - фамилия, имя, отчество (при наличии), идентификационный номер налогоплательщика</w:t>
      </w:r>
      <w:proofErr w:type="gramEnd"/>
      <w:r>
        <w:t xml:space="preserve">, </w:t>
      </w:r>
      <w:proofErr w:type="gramStart"/>
      <w:r>
        <w:t xml:space="preserve">паспортные данные, код по Общероссийскому </w:t>
      </w:r>
      <w:hyperlink r:id="rId32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контактный телефон, адрес электронной почты, для иностранных граждан - фамилия, имя, отчество (при наличии) и адрес места нахождения, для российских граждан - фамилия, имя, отчество (при наличии), адрес места жительства и паспортные данные);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в) вид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виды водных биологических ресурсов, добыча (вылов) которых будет осуществляться;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е) вид квот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и) орудия добычи (вылова) водных биологических ресурсов и способы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к) срок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л) при осуществлении добычи (вылова) водных биологических ресурсов с использованием судов дополнительно указываются: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адрес места нахождения капитана судна или судоводителя (для судна под флагом иностранного государства);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4" w:name="P105"/>
      <w:bookmarkEnd w:id="4"/>
      <w:proofErr w:type="gramStart"/>
      <w:r>
        <w:t xml:space="preserve">тип судна, название, бортовой номер, позывной сигнал, порт приписки, наименование и </w:t>
      </w:r>
      <w:r>
        <w:lastRenderedPageBreak/>
        <w:t>место нахождения собственника судна, а в случае, если судно, плавающее под Государственным флагом Российской Федерации, приобретено или построено за пределами таможенной территории Евразийского экономического союза после 1 января 1995 г., - сведения о таможенном декларировании, совершенном в отношении указанного судна в период со дня его регистрации в одном из реестров</w:t>
      </w:r>
      <w:proofErr w:type="gramEnd"/>
      <w:r>
        <w:t xml:space="preserve"> судов Российской Федерации до дня подачи заявления о выдаче разрешения. </w:t>
      </w:r>
      <w:proofErr w:type="gramStart"/>
      <w:r>
        <w:t xml:space="preserve">Сведения о длине, мощности двигателя (кВт), валовой вместимости, месте и годе постройки судна указываются в заявлении о выдаче разрешения для судов, которые не подлежат государственной регистрации, информация о которых отсутствует в государственном рыбохозяйственном реестре, ведение которого осуществляется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августа 2008 г. N 601 "О государственном рыбохозяйственном реестре", а также в реестрах судов</w:t>
      </w:r>
      <w:proofErr w:type="gramEnd"/>
      <w:r>
        <w:t xml:space="preserve"> Российской Федерации, </w:t>
      </w:r>
      <w:proofErr w:type="gramStart"/>
      <w:r>
        <w:t>предусмотренных</w:t>
      </w:r>
      <w:proofErr w:type="gramEnd"/>
      <w:r>
        <w:t xml:space="preserve"> </w:t>
      </w:r>
      <w:hyperlink r:id="rId34">
        <w:r>
          <w:rPr>
            <w:color w:val="0000FF"/>
          </w:rPr>
          <w:t>статьей 33</w:t>
        </w:r>
      </w:hyperlink>
      <w:r>
        <w:t xml:space="preserve"> Кодекса торгового мореплавания Российской Федерации;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>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 метрах) - для судна под флагом иностранного государства;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bookmarkStart w:id="5" w:name="P107"/>
      <w:bookmarkEnd w:id="5"/>
      <w:proofErr w:type="gramStart"/>
      <w:r>
        <w:t>сведения об имущественном праве на судно, зарегистрированное в установленном законодательством Российской Федерации порядке, - реквизиты свидетельства о праве собственности на судно либо реквизиты судового билета - для судов, плавающих под Государственным флагом Российской Федерации, а также реквизиты договора аренды (если судно не принадлежит подавшему заявление о выдаче разрешения российскому пользователю на праве собственности);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сведения о праве плавания судна под Государственным флагом Российской Федерации (для российских пользователей) или под флагом иностранного государства (для иностранных пользователей);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сведения о наличии на судне технического средства контроля, обеспечивающего постоянную автоматическую некорректируемую передачу информации о местоположении судна (в случае если в соответствии с законодательством Российской Федерации техническое средство контроля в обязательном порядке устанавливается на суда);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документах, выданных в порядке, определенном Министерством сельского хозяйства Российской Федерации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(для российских пользователей, намеревающихся осуществлять добычу</w:t>
      </w:r>
      <w:proofErr w:type="gramEnd"/>
      <w:r>
        <w:t xml:space="preserve"> (</w:t>
      </w:r>
      <w:proofErr w:type="gramStart"/>
      <w:r>
        <w:t>вылов) водных биологических ресурсов с использованием судов, подлежащих государственной регистрации, длиной, превышающей 12 метров), подтверждающих: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bookmarkStart w:id="6" w:name="P111"/>
      <w:bookmarkEnd w:id="6"/>
      <w:proofErr w:type="gramStart"/>
      <w:r>
        <w:t xml:space="preserve">соответствие российского пользователя требованиям Международного </w:t>
      </w:r>
      <w:hyperlink r:id="rId36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</w:t>
      </w:r>
      <w:proofErr w:type="gramEnd"/>
      <w:r>
        <w:t xml:space="preserve">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(договора лизинга) или договоров фрахтования бербоут-чартера;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7" w:name="P112"/>
      <w:bookmarkEnd w:id="7"/>
      <w:proofErr w:type="gramStart"/>
      <w:r>
        <w:lastRenderedPageBreak/>
        <w:t xml:space="preserve">соответствие собственника судна требованиям Международного </w:t>
      </w:r>
      <w:hyperlink r:id="rId37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</w:t>
      </w:r>
      <w:proofErr w:type="gramEnd"/>
      <w:r>
        <w:t xml:space="preserve"> Российской Федерации и используемых российскими пользователями на основании договоров фрахтования тайм-чартера;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8" w:name="P113"/>
      <w:bookmarkEnd w:id="8"/>
      <w:proofErr w:type="gramStart"/>
      <w:r>
        <w:t xml:space="preserve">соответствие судна требованиям Международного </w:t>
      </w:r>
      <w:hyperlink r:id="rId38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</w:t>
      </w:r>
      <w:proofErr w:type="gramEnd"/>
      <w:r>
        <w:t xml:space="preserve"> </w:t>
      </w:r>
      <w:proofErr w:type="gramStart"/>
      <w:r>
        <w:t>открытом море;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м) фамилия, имя, отчество (при наличии) и должность лица (лиц):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>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 или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</w:t>
      </w:r>
      <w:proofErr w:type="gramEnd"/>
      <w:r>
        <w:t xml:space="preserve"> аквакультуры (рыбоводства);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9" w:name="P118"/>
      <w:bookmarkEnd w:id="9"/>
      <w:proofErr w:type="spellStart"/>
      <w:r>
        <w:t>н</w:t>
      </w:r>
      <w:proofErr w:type="spellEnd"/>
      <w:r>
        <w:t>) сведения о нахождении или ненахождении российского пользователя под контролем иностранного инвестора или группы лиц, в которую входит иностранный инвестор, - для российского юридического лица, намеревающегося осуществлять добычу (вылов) водных биологических ресурсов;</w:t>
      </w:r>
    </w:p>
    <w:p w:rsidR="004B4390" w:rsidRDefault="004B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о)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российского юридического лица, планирующего осуществлять добычу (вылов) водных биологических ресурсов, в случае, если контроль иностранного инвестора или группы лиц, в которую входит иностранный инвестор, в отношении такого юридического лица установлен в порядке, предусмотренном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 порядке</w:t>
      </w:r>
      <w:proofErr w:type="gramEnd"/>
      <w:r>
        <w:t xml:space="preserve">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 w:rsidR="004B4390" w:rsidRDefault="004B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сведения о регистрации российского пользователя в соответствующем прибрежном субъекте Российской Федерации (при подаче заявления о выдаче разрешения для осуществления прибрежного рыболовства);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0" w:name="P123"/>
      <w:bookmarkEnd w:id="10"/>
      <w:proofErr w:type="spellStart"/>
      <w:proofErr w:type="gramStart"/>
      <w:r>
        <w:lastRenderedPageBreak/>
        <w:t>р</w:t>
      </w:r>
      <w:proofErr w:type="spellEnd"/>
      <w:r>
        <w:t>) сведения о регистрации российского пользователя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с) способ получения российским или иностранным пользователем разрешения (в форме электронного документа, в форме документа на бумажном носителе).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 xml:space="preserve">11. </w:t>
      </w:r>
      <w:proofErr w:type="gramStart"/>
      <w:r>
        <w:t xml:space="preserve">Территориальные управления самостоятельно проверяют сведения о документах, предусмотренных </w:t>
      </w:r>
      <w:hyperlink w:anchor="P82">
        <w:r>
          <w:rPr>
            <w:color w:val="0000FF"/>
          </w:rPr>
          <w:t>подпунктом "а"</w:t>
        </w:r>
      </w:hyperlink>
      <w:r>
        <w:t xml:space="preserve">, </w:t>
      </w:r>
      <w:hyperlink w:anchor="P105">
        <w:r>
          <w:rPr>
            <w:color w:val="0000FF"/>
          </w:rPr>
          <w:t>абзацами четвертым</w:t>
        </w:r>
      </w:hyperlink>
      <w:r>
        <w:t xml:space="preserve"> (в части сведений о таможенном декларировании, совершенном в отношении судна, плавающего под Государственным флагом Российской Федерации, в случае, если такое судно приобретено или построено за пределами таможенной территории Евразийского экономического союза после 1 января 1995 г.), </w:t>
      </w:r>
      <w:hyperlink w:anchor="P107">
        <w:r>
          <w:rPr>
            <w:color w:val="0000FF"/>
          </w:rPr>
          <w:t>шестым</w:t>
        </w:r>
      </w:hyperlink>
      <w:r>
        <w:t xml:space="preserve"> - </w:t>
      </w:r>
      <w:hyperlink w:anchor="P113">
        <w:r>
          <w:rPr>
            <w:color w:val="0000FF"/>
          </w:rPr>
          <w:t>двенадцатым подпункта "л"</w:t>
        </w:r>
      </w:hyperlink>
      <w:r>
        <w:t xml:space="preserve">, </w:t>
      </w:r>
      <w:hyperlink w:anchor="P118">
        <w:r>
          <w:rPr>
            <w:color w:val="0000FF"/>
          </w:rPr>
          <w:t>подпунктами "</w:t>
        </w:r>
        <w:proofErr w:type="spellStart"/>
        <w:r>
          <w:rPr>
            <w:color w:val="0000FF"/>
          </w:rPr>
          <w:t>н</w:t>
        </w:r>
        <w:proofErr w:type="spellEnd"/>
        <w:r>
          <w:rPr>
            <w:color w:val="0000FF"/>
          </w:rPr>
          <w:t>"</w:t>
        </w:r>
      </w:hyperlink>
      <w:r>
        <w:t xml:space="preserve"> - </w:t>
      </w:r>
      <w:hyperlink w:anchor="P123">
        <w:r>
          <w:rPr>
            <w:color w:val="0000FF"/>
          </w:rPr>
          <w:t>"</w:t>
        </w:r>
        <w:proofErr w:type="spellStart"/>
        <w:r>
          <w:rPr>
            <w:color w:val="0000FF"/>
          </w:rPr>
          <w:t>р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настоящих Правил, в</w:t>
      </w:r>
      <w:proofErr w:type="gramEnd"/>
      <w:r>
        <w:t xml:space="preserve"> том числе в рамках межведомственного информационного взаимодействия.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 xml:space="preserve">12. </w:t>
      </w:r>
      <w:proofErr w:type="gramStart"/>
      <w:r>
        <w:t xml:space="preserve">В случае если судно, на котором российский пользователь намеревается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море, находится в общей долевой собственности, указываются сведения, предусмотренные </w:t>
      </w:r>
      <w:hyperlink w:anchor="P111">
        <w:r>
          <w:rPr>
            <w:color w:val="0000FF"/>
          </w:rPr>
          <w:t>абзацами десятым</w:t>
        </w:r>
      </w:hyperlink>
      <w:r>
        <w:t xml:space="preserve"> и </w:t>
      </w:r>
      <w:hyperlink w:anchor="P112">
        <w:r>
          <w:rPr>
            <w:color w:val="0000FF"/>
          </w:rPr>
          <w:t>одиннадцатым подпункта "л" пункта</w:t>
        </w:r>
        <w:proofErr w:type="gramEnd"/>
        <w:r>
          <w:rPr>
            <w:color w:val="0000FF"/>
          </w:rPr>
          <w:t xml:space="preserve"> 10</w:t>
        </w:r>
      </w:hyperlink>
      <w:r>
        <w:t xml:space="preserve"> настоящих Правил, о соответствии одного из собственников такого судна требованиям Международного </w:t>
      </w:r>
      <w:hyperlink r:id="rId42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загрязнения.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Title"/>
        <w:jc w:val="center"/>
        <w:outlineLvl w:val="1"/>
      </w:pPr>
      <w:r>
        <w:t>III. Порядок оформления и выдачи разрешений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Normal"/>
        <w:ind w:firstLine="540"/>
        <w:jc w:val="both"/>
      </w:pPr>
      <w:r>
        <w:t xml:space="preserve">13. </w:t>
      </w:r>
      <w:proofErr w:type="gramStart"/>
      <w:r>
        <w:t>В срок, не превышающий 5 рабочих дней со дня получения заявления о выдаче разрешения в форме документа на бумажном носителе, территориальное управление рассматривает заявление о выдаче разрешения и сведения, указанные в заявлении о выдаче разрешения, и уведомляет российского или иностранного пользователя о месте и времени получения разрешения в форме документа на бумажном носителе посредством почтовой связи или электросвязи либо о</w:t>
      </w:r>
      <w:proofErr w:type="gramEnd"/>
      <w:r>
        <w:t xml:space="preserve"> мотивированном </w:t>
      </w:r>
      <w:proofErr w:type="gramStart"/>
      <w:r>
        <w:t>отказе</w:t>
      </w:r>
      <w:proofErr w:type="gramEnd"/>
      <w:r>
        <w:t xml:space="preserve"> в выдаче разрешения.</w:t>
      </w:r>
    </w:p>
    <w:p w:rsidR="004B4390" w:rsidRDefault="004B439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В срок, не превышающий 5 рабочих дней со дня получения электронного заявления, </w:t>
      </w:r>
      <w:proofErr w:type="gramStart"/>
      <w:r>
        <w:t>поступившего</w:t>
      </w:r>
      <w:proofErr w:type="gramEnd"/>
      <w:r>
        <w:t xml:space="preserve"> в том числе с использованием единого портала, территориальное управление рассматривает электронное заявление и уведомляет российского или иностранного пользователя, в том числе с использованием единого портала, о мотивированном отказе в выдаче разрешения либо оформляет электронное разрешение, подписанное усиленной квалифицированной электронной подписью уполномоченного должностного лица территориального управления, и направляет его заявителю посредством электросвязи, в том числе посредством единого портала.</w:t>
      </w:r>
    </w:p>
    <w:p w:rsidR="004B4390" w:rsidRDefault="004B439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Разрешение может быть выдано в форме документа на бумажном носителе по желанию российского или иностранного пользователя, обратившегося с заявлением о выдаче разрешения, в случае, если указанными пользователями осуществляется ведение рыболовного журнала в форме документа на бумажном носителе в соответствии со </w:t>
      </w:r>
      <w:hyperlink r:id="rId45">
        <w:r>
          <w:rPr>
            <w:color w:val="0000FF"/>
          </w:rPr>
          <w:t>статьей 25.1</w:t>
        </w:r>
      </w:hyperlink>
      <w:r>
        <w:t xml:space="preserve"> Федерального закона "О рыболовстве и сохранении водных биологических ресурсов".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Разрешения выдаются российским или иностранным пользователям после уплаты разового взноса по ставкам сбора за пользование объектами водных биологических ресурсов (в случаях, предусмотренных законодательством Российской Федерации о налогах и сборах), а также государственной пошлины за выдачу разрешения.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lastRenderedPageBreak/>
        <w:t>14. Основаниями для отказа в выдаче разрешений являются: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а) несоответствие заявления о выдаче разрешения и (или) порядка его подачи требованиям, установленным </w:t>
      </w:r>
      <w:hyperlink w:anchor="P77">
        <w:r>
          <w:rPr>
            <w:color w:val="0000FF"/>
          </w:rPr>
          <w:t>пунктами 8</w:t>
        </w:r>
      </w:hyperlink>
      <w:r>
        <w:t xml:space="preserve"> - </w:t>
      </w:r>
      <w:hyperlink w:anchor="P81">
        <w:r>
          <w:rPr>
            <w:color w:val="0000FF"/>
          </w:rPr>
          <w:t>10</w:t>
        </w:r>
      </w:hyperlink>
      <w:r>
        <w:t xml:space="preserve"> и </w:t>
      </w:r>
      <w:hyperlink w:anchor="P126">
        <w:r>
          <w:rPr>
            <w:color w:val="0000FF"/>
          </w:rPr>
          <w:t>12</w:t>
        </w:r>
      </w:hyperlink>
      <w:r>
        <w:t xml:space="preserve"> настоящих Правил, а также требованиям правил рыболовства, установленным в соответствии со </w:t>
      </w:r>
      <w:hyperlink r:id="rId46">
        <w:r>
          <w:rPr>
            <w:color w:val="0000FF"/>
          </w:rPr>
          <w:t>статьей 43.1</w:t>
        </w:r>
      </w:hyperlink>
      <w: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r:id="rId47">
        <w:r>
          <w:rPr>
            <w:color w:val="0000FF"/>
          </w:rPr>
          <w:t>статьей 26</w:t>
        </w:r>
      </w:hyperlink>
      <w:r>
        <w:t xml:space="preserve"> Федерального закона "О рыболовстве и сохранении водных биологических ресурсов";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б) непредставление российским или иностранным пользователем сведений, указанных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настоящих Правил, или представление сведений о документах, срок действия которых истек;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в) наличие в заявлении о выдаче разрешения недостоверной, искаженной или неполной информации;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г) отсутствие регистрации в соответствующем прибрежном субъекте Российской Федерации российского пользователя, намеревающегося осуществлять прибрежное рыболовство;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нахождение российского юридического лица под контролем иностранного инвестора или группы лиц, в которую входит иностранный инвестор, за исключением случая, если контроль иностранного инвестора или группы лиц, в которую входит иностранный инвестор, в отношении такого юридического лица установлен в порядке, предусмотренном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</w:t>
      </w:r>
      <w:proofErr w:type="gramEnd"/>
      <w:r>
        <w:t xml:space="preserve"> государства";</w:t>
      </w:r>
    </w:p>
    <w:p w:rsidR="004B4390" w:rsidRDefault="004B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>е) отсутствие регистрации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ж) отсутствие сведений об уплате государственной пошлины за выдачу разрешения;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отсутствие сведений об уплате разового взноса за пользование водными биологическими ресурсами;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3" w:name="P146"/>
      <w:bookmarkEnd w:id="13"/>
      <w:proofErr w:type="gramStart"/>
      <w:r>
        <w:t xml:space="preserve">и) поступление в территориальное управление заключения Федеральной антимонопольной службы, указанного в </w:t>
      </w:r>
      <w:hyperlink r:id="rId50">
        <w:r>
          <w:rPr>
            <w:color w:val="0000FF"/>
          </w:rPr>
          <w:t>части 5.8 статьи 15</w:t>
        </w:r>
      </w:hyperlink>
      <w:r>
        <w:t xml:space="preserve"> Федерального закона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(далее - заключение Федеральной антимонопольной службы), в соответствии с </w:t>
      </w:r>
      <w:hyperlink r:id="rId51">
        <w:r>
          <w:rPr>
            <w:color w:val="0000FF"/>
          </w:rPr>
          <w:t>частью 5.11 статьи 15</w:t>
        </w:r>
      </w:hyperlink>
      <w:r>
        <w:t xml:space="preserve"> Федерального закона "О порядке осуществления иностранных инвестиций в хозяйственные общества, имеющие стратегическое значение</w:t>
      </w:r>
      <w:proofErr w:type="gramEnd"/>
      <w:r>
        <w:t xml:space="preserve"> для обеспечения обороны страны и безопасности государства".</w:t>
      </w:r>
    </w:p>
    <w:p w:rsidR="004B4390" w:rsidRDefault="004B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14(1). </w:t>
      </w:r>
      <w:proofErr w:type="gramStart"/>
      <w:r>
        <w:t xml:space="preserve">В случае получении информации о вступлении в законную силу судебного акта о признании недействительным заключения Федеральной антимонопольной службы, поступившего в территориальное управление в соответствии с </w:t>
      </w:r>
      <w:hyperlink r:id="rId53">
        <w:r>
          <w:rPr>
            <w:color w:val="0000FF"/>
          </w:rPr>
          <w:t>частью 5.11 статьи 15</w:t>
        </w:r>
      </w:hyperlink>
      <w:r>
        <w:t xml:space="preserve"> Федерального закона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положения </w:t>
      </w:r>
      <w:hyperlink w:anchor="P146">
        <w:r>
          <w:rPr>
            <w:color w:val="0000FF"/>
          </w:rPr>
          <w:t>подпункта "и" пункта 14</w:t>
        </w:r>
      </w:hyperlink>
      <w:r>
        <w:t xml:space="preserve"> настоящих Правил при рассмотрении заявления о</w:t>
      </w:r>
      <w:proofErr w:type="gramEnd"/>
      <w:r>
        <w:t xml:space="preserve"> выдаче разрешения не применяются.</w:t>
      </w:r>
    </w:p>
    <w:p w:rsidR="004B4390" w:rsidRDefault="004B4390">
      <w:pPr>
        <w:pStyle w:val="ConsPlusNormal"/>
        <w:jc w:val="both"/>
      </w:pPr>
      <w:r>
        <w:t xml:space="preserve">(п. 14(1)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15. Разрешения в форме документа на бумажном носителе оформляются на бланке, </w:t>
      </w:r>
      <w:r>
        <w:lastRenderedPageBreak/>
        <w:t>подписываются уполномоченным должностным лицом территориального управления и заверяются печатью территориального управления и направляются российскому или иностранному пользователю путем личного вручения либо посредством почтовой связи.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Электронные разрешения направляются территориальным управлением российскому или иностранному пользователю посредством электросвязи, в том числе с использованием единого портала.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16. В разрешении должны быть указаны: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а) основание для выдачи разрешения - сведения о реквизитах документа (наименование вида документа, дата, номер), которыми являются: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о закреплении доли квоты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пользования водными биологическими ресурсами, общий допустимый улов которых не устанавливается;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r:id="rId55">
        <w:r>
          <w:rPr>
            <w:color w:val="0000FF"/>
          </w:rPr>
          <w:t>частью 1 статьи 62</w:t>
        </w:r>
      </w:hyperlink>
      <w:r>
        <w:t xml:space="preserve"> Федерального закона "О рыболовстве и сохранении водных биологических ресурсов";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договор о закреплении и предоставлении доли квоты добычи (вылова) крабов в инвестиционных целях;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решение комиссии по регулированию добычи (вылова) анадромных видов рыб;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налогоплательщика, код причины постановки на учет и код по Общероссийскому </w:t>
      </w:r>
      <w:hyperlink r:id="rId56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для индивидуальных предпринимателей - фамилия, имя, отчество (при наличии), идентификационный номер налогоплательщика, паспортные данные, код по Общероссийскому</w:t>
      </w:r>
      <w:proofErr w:type="gramEnd"/>
      <w:r>
        <w:t xml:space="preserve"> </w:t>
      </w:r>
      <w:hyperlink r:id="rId57">
        <w:proofErr w:type="gramStart"/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образований, для иностранных граждан - фамилия, имя, отчество (при наличии) и адрес места жительства, для российских граждан - фамилия, имя, отчество (при наличии), адрес места жительства и </w:t>
      </w:r>
      <w:r>
        <w:lastRenderedPageBreak/>
        <w:t>паспортные данные);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в) вид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виды водных биологических ресурсов, разрешенные для добычи (вылова);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е) вид квоты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и) орудия добычи (вылова) водных биологических ресурсов, их максимальное разрешенное количество (в случае установления ограничений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к) срок добычи (вылова) водных биологических ресурсов в соответствии с правилами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>л) 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необходимости), название, бортовой номер, тип судна, позывной сигнал, порт приписки, место и год постройки судна, наименование и место нахождения собственника судна (при осуществлении добычи (вылова) водных</w:t>
      </w:r>
      <w:proofErr w:type="gramEnd"/>
      <w:r>
        <w:t xml:space="preserve"> биологических ресурсов с использованием судна);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м) реквизиты договора аренды (при осуществлении добычи (вылова) водных биологических ресурсов с использованием арендованного судна) - для российских пользователей;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н</w:t>
      </w:r>
      <w:proofErr w:type="spellEnd"/>
      <w:r>
        <w:t>) адрес места жительства капитана судна или судоводителя, 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</w:t>
      </w:r>
      <w:proofErr w:type="gramEnd"/>
      <w:r>
        <w:t xml:space="preserve"> </w:t>
      </w:r>
      <w:proofErr w:type="gramStart"/>
      <w:r>
        <w:t>метрах</w:t>
      </w:r>
      <w:proofErr w:type="gramEnd"/>
      <w:r>
        <w:t>) - для судна под флагом иностранного государства (при осуществлении добычи (вылова) водных биологических ресурсов с использованием судов);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о) фамилия, имя, отчество (при наличии) и должность лица, 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п</w:t>
      </w:r>
      <w:proofErr w:type="spellEnd"/>
      <w:r>
        <w:t xml:space="preserve">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</w:t>
      </w:r>
      <w:r>
        <w:lastRenderedPageBreak/>
        <w:t>контрольных целях, учебного плана, плана культурно-просветительской деятельности, программы выполнения работ в области аквакультуры (рыбоводства)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</w:t>
      </w:r>
      <w:proofErr w:type="gramEnd"/>
      <w:r>
        <w:t xml:space="preserve"> культурно-просветительских </w:t>
      </w:r>
      <w:proofErr w:type="gramStart"/>
      <w:r>
        <w:t>целях</w:t>
      </w:r>
      <w:proofErr w:type="gramEnd"/>
      <w:r>
        <w:t>, в целях аквакультуры (рыбоводства);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с) информация о необходимости соблюдения требований в области охраны окружающей среды;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т) информация о необходимости соблюдения требований правил рыболовства и ограничений рыболовства, а также требований к рыболовству в открытом море,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у) наименование территориального управления, выдавшего разрешение;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дата выдачи разрешения;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>) фамилия, имя, отчество (при наличии) и должность лица, уполномоченного на подписание разрешения на добычу (вылов) водных биологических ресурсов.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17. Разрешение действительно в течение календарного года.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Title"/>
        <w:jc w:val="center"/>
        <w:outlineLvl w:val="1"/>
      </w:pPr>
      <w:r>
        <w:t>IV. Порядок внесения изменений в разрешения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Normal"/>
        <w:ind w:firstLine="540"/>
        <w:jc w:val="both"/>
      </w:pPr>
      <w:bookmarkStart w:id="14" w:name="P188"/>
      <w:bookmarkEnd w:id="14"/>
      <w:r>
        <w:t>18. Допускается внесение изменений в разрешения в случаях изменения или уточнения: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а) районов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б) квот добычи (вылова) водных биологических ресурсов, для которых установлен общий допустимый улов, или объемов добычи (вылова) водных биологических ресурсов, для которых общий допустимый улов не устанавливается;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в) орудий и способов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г) сроков действия разрешений;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сведений о лицах, которым предоставлено право на добычу (вылов)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е) сведений о лицах, ответственных за внесение информации в рыболовный журнал;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ж) замены капитанов судов и судоводителей;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исправления ошибок в разрешениях;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и) в иных, требующих безотлагательного решения, случаях, в том числе: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исключения из разрешения видов водных биологических ресурсов, срок действия права на добычу (вылов) которых истек. </w:t>
      </w:r>
      <w:proofErr w:type="gramStart"/>
      <w:r>
        <w:t xml:space="preserve">Изменение в разрешение в указанном случае вносится территориальным управлением, выдавшим разрешение, в срок, не превышающий 3 рабочих дней со дня направления уполномоченным органом, указанным в </w:t>
      </w:r>
      <w:hyperlink r:id="rId58">
        <w:r>
          <w:rPr>
            <w:color w:val="0000FF"/>
          </w:rPr>
          <w:t>пункте 3</w:t>
        </w:r>
      </w:hyperlink>
      <w:r>
        <w:t xml:space="preserve"> Правил подготовки и </w:t>
      </w:r>
      <w:r>
        <w:lastRenderedPageBreak/>
        <w:t>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"О подготовке и заключении договора пользования</w:t>
      </w:r>
      <w:proofErr w:type="gramEnd"/>
      <w:r>
        <w:t xml:space="preserve"> водными биологическими ресурсами, общий допустимый улов которых не устанавливается", уведомлений о прекращении права на добычу (вылов) водных биологических ресурсов, объем добычи (вылова) которых достигнут, в соответствии с </w:t>
      </w:r>
      <w:hyperlink w:anchor="P125">
        <w:r>
          <w:rPr>
            <w:color w:val="0000FF"/>
          </w:rPr>
          <w:t>пунктом 11</w:t>
        </w:r>
      </w:hyperlink>
      <w:r>
        <w:t xml:space="preserve"> указанных Правил;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либо заявления о внесении изменений в разрешение от российского или иностранного пользователя, указанного в </w:t>
      </w:r>
      <w:hyperlink w:anchor="P206">
        <w:r>
          <w:rPr>
            <w:color w:val="0000FF"/>
          </w:rPr>
          <w:t>пункте 20</w:t>
        </w:r>
      </w:hyperlink>
      <w:r>
        <w:t xml:space="preserve"> настоящих Правил, об истечении сроков действия или изъятия в установленном порядке документов (с учетом даты истечения срока действия или изъятия документов):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5" w:name="P200"/>
      <w:bookmarkEnd w:id="15"/>
      <w:r>
        <w:t xml:space="preserve">о соответствии российского пользователя требованиям Международного </w:t>
      </w:r>
      <w:hyperlink r:id="rId59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- в случаях, указанных в </w:t>
      </w:r>
      <w:hyperlink w:anchor="P111">
        <w:r>
          <w:rPr>
            <w:color w:val="0000FF"/>
          </w:rPr>
          <w:t>абзаце десятом подпункта "л" пункта 10</w:t>
        </w:r>
      </w:hyperlink>
      <w:r>
        <w:t xml:space="preserve"> настоящих Правил;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о соответствии собственника судна требованиям Международного </w:t>
      </w:r>
      <w:hyperlink r:id="rId60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- в случаях, указанных в </w:t>
      </w:r>
      <w:hyperlink w:anchor="P112">
        <w:r>
          <w:rPr>
            <w:color w:val="0000FF"/>
          </w:rPr>
          <w:t>абзаце одиннадцатом подпункта "л" пункта 10</w:t>
        </w:r>
      </w:hyperlink>
      <w:r>
        <w:t xml:space="preserve"> настоящих Правил;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6" w:name="P202"/>
      <w:bookmarkEnd w:id="16"/>
      <w:r>
        <w:t xml:space="preserve">о соответствии судов требованиям Международного </w:t>
      </w:r>
      <w:hyperlink r:id="rId6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- в случаях, указанных в </w:t>
      </w:r>
      <w:hyperlink w:anchor="P113">
        <w:r>
          <w:rPr>
            <w:color w:val="0000FF"/>
          </w:rPr>
          <w:t>абзаце двенадцатом подпункта "л" пункта 10</w:t>
        </w:r>
      </w:hyperlink>
      <w:r>
        <w:t xml:space="preserve"> настоящих Правил.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или заявления о внесении изменений в разрешение от российского или иностранного пользователя, указанного в </w:t>
      </w:r>
      <w:hyperlink w:anchor="P206">
        <w:r>
          <w:rPr>
            <w:color w:val="0000FF"/>
          </w:rPr>
          <w:t>пункте 20</w:t>
        </w:r>
      </w:hyperlink>
      <w:r>
        <w:t xml:space="preserve"> настоящих Правил, о продлении срока действия или выдачи документов, указанных в </w:t>
      </w:r>
      <w:hyperlink w:anchor="P200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02">
        <w:r>
          <w:rPr>
            <w:color w:val="0000FF"/>
          </w:rPr>
          <w:t>шестом</w:t>
        </w:r>
      </w:hyperlink>
      <w:r>
        <w:t xml:space="preserve"> настоящего подпункта, изменение в разрешение вносится территориальным управлением, выдавшим разрешение, в течение 3 рабочих дней.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19. В случае выявления ошибок в разрешении территориальное управление вносит соответствующие изменения в разрешение в срок, не превышающий 2 рабочих дней после выявления ошибки.</w:t>
      </w:r>
    </w:p>
    <w:p w:rsidR="004B4390" w:rsidRDefault="004B43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7" w:name="P206"/>
      <w:bookmarkEnd w:id="17"/>
      <w:r>
        <w:t>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8" w:name="P207"/>
      <w:bookmarkEnd w:id="18"/>
      <w:r>
        <w:t xml:space="preserve">21. </w:t>
      </w:r>
      <w:proofErr w:type="gramStart"/>
      <w:r>
        <w:t>Заявление о внесении изменений в разрешение подается в форме документа на бумажном носителе непосредственно российским или иностранным пользователем, либо почтовым отправлением,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>
        <w:t xml:space="preserve">, </w:t>
      </w:r>
      <w:proofErr w:type="gramStart"/>
      <w:r>
        <w:t xml:space="preserve">в порядке, установленном в соответствии с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в том числе с использованием единого портала.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lastRenderedPageBreak/>
        <w:t>Российский пользователь подает указанное заявление на русском языке, иностранный пользователь - на русском языке и языке государства иностранного пользователя.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19" w:name="P209"/>
      <w:bookmarkEnd w:id="19"/>
      <w:r>
        <w:t>22. Форма заявления о внесении изменений в разрешение утверждается Министерством сельского хозяйства Российской Федерации. Форма заявления о внесении изменений в разрешение не распространяется на случаи подачи таких заявлений посредством использования единого портала. Образцы заполнения заявления о внесении изменений в разрешение размещаются на едином портале.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Изменения в разрешение, выданное в форме документа на бумажном носителе, вносятся территориальным управлением, выдавшим разрешение, непосредственно в подлинник разрешения, либо вносятся в форме электронного документа, в том числе с использованием единого портала, либо посредством почтовой связи или электросвязи направляются документы, позволяющие достоверно установить внесение изменений в разрешение, и являются неотъемлемой частью разрешения.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Изменения в электронное разрешение вносятся уполномоченным территориальным управлением, выдавшим электронное разрешение, в форме электронного документа и являются неотъемлемой частью разрешения.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Изменение в разрешение вносится после уплаты государственной пошлины за внесение изменения в разрешение.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Сведения о внесении изменений в разрешение вносятся в течение одного рабочего дня в реестр разрешений, указанный в </w:t>
      </w:r>
      <w:hyperlink w:anchor="P223">
        <w:r>
          <w:rPr>
            <w:color w:val="0000FF"/>
          </w:rPr>
          <w:t>пункте 26</w:t>
        </w:r>
      </w:hyperlink>
      <w:r>
        <w:t xml:space="preserve"> настоящих Правил.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Изменения вносятся в срок, не превышающий 5 рабочих дней со дня получения заявления о внесении изменений в разрешение на бумажном носителе, или в срок, не превышающий 3 рабочих дней со дня получения заявления о внесении изменений в разрешение в форме электронного документа.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случае отказа во внесении изменений в разрешение территориальное управление уведомляет российского или иностранного пользователя о причинах отказа в течение 5 рабочих дней со дня получения заявления о внесении изменений в разрешение на бумажном носителе или в течение 3 рабочих дней со дня получения заявления о внесении изменений в разрешение в форме электронного документа.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25. Основаниями для отказа являются: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несоответствие заявления о внесении изменений в разрешение и (или) порядка его подачи требованиям, установленным </w:t>
      </w:r>
      <w:hyperlink w:anchor="P188">
        <w:r>
          <w:rPr>
            <w:color w:val="0000FF"/>
          </w:rPr>
          <w:t>пунктами 18</w:t>
        </w:r>
      </w:hyperlink>
      <w:r>
        <w:t xml:space="preserve">, </w:t>
      </w:r>
      <w:hyperlink w:anchor="P207">
        <w:r>
          <w:rPr>
            <w:color w:val="0000FF"/>
          </w:rPr>
          <w:t>21</w:t>
        </w:r>
      </w:hyperlink>
      <w:r>
        <w:t xml:space="preserve">, и </w:t>
      </w:r>
      <w:hyperlink w:anchor="P209">
        <w:r>
          <w:rPr>
            <w:color w:val="0000FF"/>
          </w:rPr>
          <w:t>22</w:t>
        </w:r>
      </w:hyperlink>
      <w:r>
        <w:t xml:space="preserve"> настоящих Правил, а также требованиям правил рыболовства, установленным в соответствии со </w:t>
      </w:r>
      <w:hyperlink r:id="rId64">
        <w:r>
          <w:rPr>
            <w:color w:val="0000FF"/>
          </w:rPr>
          <w:t>статьей 43.1</w:t>
        </w:r>
      </w:hyperlink>
      <w: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r:id="rId65">
        <w:r>
          <w:rPr>
            <w:color w:val="0000FF"/>
          </w:rPr>
          <w:t>статьей 26</w:t>
        </w:r>
      </w:hyperlink>
      <w:r>
        <w:t xml:space="preserve"> Федерального закона "О рыболовстве и сохранении водных биологических ресурсов";</w:t>
      </w:r>
      <w:proofErr w:type="gramEnd"/>
    </w:p>
    <w:p w:rsidR="004B4390" w:rsidRDefault="004B4390">
      <w:pPr>
        <w:pStyle w:val="ConsPlusNormal"/>
        <w:spacing w:before="220"/>
        <w:ind w:firstLine="540"/>
        <w:jc w:val="both"/>
      </w:pPr>
      <w:r>
        <w:t>отсутствие сведений об уплате государственной пошлины за внесение изменений в разрешение;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наличие в заявлении о внесении изменений в разрешение недостоверной, искаженной или неполной информации.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Title"/>
        <w:jc w:val="center"/>
        <w:outlineLvl w:val="1"/>
      </w:pPr>
      <w:r>
        <w:t>V. Порядок регистрации разрешений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Normal"/>
        <w:ind w:firstLine="540"/>
        <w:jc w:val="both"/>
      </w:pPr>
      <w:bookmarkStart w:id="20" w:name="P223"/>
      <w:bookmarkEnd w:id="20"/>
      <w:r>
        <w:t>26. Разрешения подлежат регистрации в реестре разрешений, который ведется территориальными управлениями в электронной форме.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lastRenderedPageBreak/>
        <w:t>Присвоение разрешениям регистрационных номеров в реестре разрешений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 w:rsidR="004B4390" w:rsidRDefault="004B4390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Форма</w:t>
        </w:r>
      </w:hyperlink>
      <w:r>
        <w:t xml:space="preserve"> реестра разрешений утверждается Министерством сельского хозяйства Российской Федерации.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27. Регистрация разрешений включает в себя: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присвоение регистрационного номера;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внесение записей в реестр разрешений.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28. В реестр разрешений вносятся следующие записи: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а) наименование территориального управления, выдавшего разрешение;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б) регистрационный номер разрешения, дата его выдачи, фамилия, имя, отчество (при наличии) должностного лица, подписавшего разрешение, а для разрешений, выданных в форме документа на бумажном носителе, дополнительно вносятся серия и номер бланка разрешения;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в) основание для выдачи разрешения;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г) сведения о российском или иностранном пользователе: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для юридических лиц - наименование, место нахождения и адрес юридического лица, идентификационный номер налогоплательщика;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для индивидуальных предпринимателей - фамилия, имя, отчество (при наличии), идентификационный номер налогоплательщика, паспортные данные;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для иностранных граждан - фамилия, имя и отчество (при наличии);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вид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е) название и тип судна (для иностранных пользователей дополнительно указываются государство и порт приписки);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ж) фамилия, имя, отчество (при наличии) лица, ответственного за добычу (вылов) водных биологических ресурсов и за внесение информации в рыболовный журнал, - при осуществлении рыболовства без использования судна;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деятельности,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</w:t>
      </w:r>
      <w:proofErr w:type="gramEnd"/>
      <w:r>
        <w:t xml:space="preserve"> </w:t>
      </w:r>
      <w:proofErr w:type="gramStart"/>
      <w:r>
        <w:t>целях</w:t>
      </w:r>
      <w:proofErr w:type="gramEnd"/>
      <w:r>
        <w:t>, в учебных и культурно-просветительских целях, в целях аквакультуры (рыбоводства);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и)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к) район добычи (вылова) водных биологических ресурсов и (или) номер, наименование предоставленного в установленном порядке рыболовного (рыбопромыслового) участка;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lastRenderedPageBreak/>
        <w:t>л) виды водных биологических ресурсов, разрешенные для добычи (вылова);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м) вид квоты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квоты добычи (вылова) водных биологических ресурсов, если они установлены;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о) объемы добычи (вылова) водных биологических ресурсов, общий допустимый улов которых не устанавливается (за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ресурсов);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орудия добычи (вылова) водных биологических ресурсов, их максимальное разрешенное количество (в соответствии с установленными ограничениями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сведения о внесенных в разрешение изменениях, включающие: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дату внесения изменения в разрешение;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внесенные в разрешение изменения;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с) сведения о приостановлении действия разрешения или его аннулировании, включающие: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дату приостановления действия разрешения или его аннулирования;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основание для приостановления действия разрешения или его аннулирования;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т) сведения о возобновлении действия разрешения, включающие: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дату возобновления действия разрешения;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основания для возобновления действия разрешения;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у) сведения об отказах во внесении изменений в разрешение или возобновлении действия разрешения, включающие: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дату отказа во внесении изменений в разрешение или возобновлении действия разрешения;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>причины отказа во внесении изменений в разрешение или возобновлении действия разрешения.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Копии разрешений, выданных в форме документа на бумажном носителе, информацию об электронном разрешении, а также информацию о внесении изменений в разрешение территориальное управление, выдавшее разрешение, в течение 3 рабочих дней со дня выдачи разрешений направляет посредством почтовой связи, электросвязи или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"О федеральной службе безопасности".</w:t>
      </w:r>
      <w:proofErr w:type="gramEnd"/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Title"/>
        <w:jc w:val="center"/>
        <w:outlineLvl w:val="1"/>
      </w:pPr>
      <w:r>
        <w:t>VI. Порядок приостановления действия разрешений</w:t>
      </w:r>
    </w:p>
    <w:p w:rsidR="004B4390" w:rsidRDefault="004B4390">
      <w:pPr>
        <w:pStyle w:val="ConsPlusTitle"/>
        <w:jc w:val="center"/>
      </w:pPr>
      <w:r>
        <w:t>и их аннулирования</w:t>
      </w:r>
    </w:p>
    <w:p w:rsidR="004B4390" w:rsidRDefault="004B4390">
      <w:pPr>
        <w:pStyle w:val="ConsPlusNormal"/>
        <w:ind w:firstLine="540"/>
        <w:jc w:val="both"/>
      </w:pPr>
    </w:p>
    <w:p w:rsidR="004B4390" w:rsidRDefault="004B4390">
      <w:pPr>
        <w:pStyle w:val="ConsPlusNormal"/>
        <w:ind w:firstLine="540"/>
        <w:jc w:val="both"/>
      </w:pPr>
      <w:r>
        <w:t xml:space="preserve">30. Приостановление действия разрешений или их аннулирование до истечения установленного срока действия разрешения осуществляется территориальными управлениями самостоятельно либо по представлению федеральных органов исполнительной власти, уполномоченных осуществлять </w:t>
      </w:r>
      <w:proofErr w:type="gramStart"/>
      <w:r>
        <w:t>контроль за</w:t>
      </w:r>
      <w:proofErr w:type="gramEnd"/>
      <w:r>
        <w:t xml:space="preserve"> соблюдением законодательства в области </w:t>
      </w:r>
      <w:r>
        <w:lastRenderedPageBreak/>
        <w:t>рыболовства и сохранения водных биологических ресурсов.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31. Действие разрешения приостанавливается до истечения установленного срока его действия, если имеются основания для прекращения права на добычу (вылов) водных биологических ресурсов, предусмотренные </w:t>
      </w:r>
      <w:hyperlink r:id="rId68">
        <w:r>
          <w:rPr>
            <w:color w:val="0000FF"/>
          </w:rPr>
          <w:t>пунктами 2</w:t>
        </w:r>
      </w:hyperlink>
      <w:r>
        <w:t xml:space="preserve"> и </w:t>
      </w:r>
      <w:hyperlink r:id="rId69">
        <w:r>
          <w:rPr>
            <w:color w:val="0000FF"/>
          </w:rPr>
          <w:t>3 части 1</w:t>
        </w:r>
      </w:hyperlink>
      <w:r>
        <w:t xml:space="preserve"> и </w:t>
      </w:r>
      <w:hyperlink r:id="rId70">
        <w:r>
          <w:rPr>
            <w:color w:val="0000FF"/>
          </w:rPr>
          <w:t>пунктами 1</w:t>
        </w:r>
      </w:hyperlink>
      <w:r>
        <w:t xml:space="preserve"> и </w:t>
      </w:r>
      <w:hyperlink r:id="rId71">
        <w:r>
          <w:rPr>
            <w:color w:val="0000FF"/>
          </w:rPr>
          <w:t>12 части 2 статьи 13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21" w:name="P267"/>
      <w:bookmarkEnd w:id="21"/>
      <w:proofErr w:type="gramStart"/>
      <w:r>
        <w:t xml:space="preserve">Действие разрешения, выданного на основании договора о закреплении и предоставлении доли квоты добычи (вылова) крабов в инвестиционных целях, приостанавливается до истечения срока его действия при установлении в соответствии с </w:t>
      </w:r>
      <w:hyperlink r:id="rId72">
        <w:r>
          <w:rPr>
            <w:color w:val="0000FF"/>
          </w:rPr>
          <w:t>пунктом 4</w:t>
        </w:r>
      </w:hyperlink>
      <w: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</w:t>
      </w:r>
      <w:proofErr w:type="gramEnd"/>
      <w:r>
        <w:t xml:space="preserve">, </w:t>
      </w:r>
      <w:proofErr w:type="gramStart"/>
      <w:r>
        <w:t>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</w:t>
      </w:r>
      <w:proofErr w:type="gramEnd"/>
      <w:r>
        <w:t xml:space="preserve">, </w:t>
      </w:r>
      <w:proofErr w:type="gramStart"/>
      <w:r>
        <w:t>строительство</w:t>
      </w:r>
      <w:proofErr w:type="gramEnd"/>
      <w:r>
        <w:t xml:space="preserve">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рыболовства", фактов, предусмотренных </w:t>
      </w:r>
      <w:hyperlink r:id="rId73">
        <w:r>
          <w:rPr>
            <w:color w:val="0000FF"/>
          </w:rPr>
          <w:t>пунктами 1</w:t>
        </w:r>
      </w:hyperlink>
      <w:r>
        <w:t xml:space="preserve"> - </w:t>
      </w:r>
      <w:hyperlink r:id="rId74">
        <w:r>
          <w:rPr>
            <w:color w:val="0000FF"/>
          </w:rPr>
          <w:t>3 части 4 статьи 33.8</w:t>
        </w:r>
      </w:hyperlink>
      <w:r>
        <w:t xml:space="preserve"> Федерального закона "О рыболовстве и сохранении водных биологических ресурсов", которые являются основаниями для досрочного расторжения договора </w:t>
      </w:r>
      <w:proofErr w:type="gramStart"/>
      <w:r>
        <w:t>о закреплении и предоставлении доли квоты добычи (вылова) крабов в инвестиционных целях, до вступления в законную силу судебных актов о рассмотрении иска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 либо до заключения с российским пользователем и Федеральным агентством по рыболовству соглашения о расторжении договора о закреплении 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доли квоты добычи (вылова) крабов в инвестиционных целях.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Разрешение аннулируется до истечения установленного срока его действия в случае установления факта прекращения права на добычу (вылов) водных биологических ресурсов в соответствии с </w:t>
      </w:r>
      <w:hyperlink r:id="rId75">
        <w:r>
          <w:rPr>
            <w:color w:val="0000FF"/>
          </w:rPr>
          <w:t>пунктами 2</w:t>
        </w:r>
      </w:hyperlink>
      <w:r>
        <w:t xml:space="preserve">, </w:t>
      </w:r>
      <w:hyperlink r:id="rId76">
        <w:r>
          <w:rPr>
            <w:color w:val="0000FF"/>
          </w:rPr>
          <w:t>3</w:t>
        </w:r>
      </w:hyperlink>
      <w:r>
        <w:t xml:space="preserve"> и </w:t>
      </w:r>
      <w:hyperlink r:id="rId77">
        <w:r>
          <w:rPr>
            <w:color w:val="0000FF"/>
          </w:rPr>
          <w:t>4 части 1</w:t>
        </w:r>
      </w:hyperlink>
      <w:r>
        <w:t xml:space="preserve"> и </w:t>
      </w:r>
      <w:hyperlink r:id="rId78">
        <w:r>
          <w:rPr>
            <w:color w:val="0000FF"/>
          </w:rPr>
          <w:t>пунктами 1</w:t>
        </w:r>
      </w:hyperlink>
      <w:r>
        <w:t xml:space="preserve"> - </w:t>
      </w:r>
      <w:hyperlink r:id="rId79">
        <w:r>
          <w:rPr>
            <w:color w:val="0000FF"/>
          </w:rPr>
          <w:t>12 части 2 статьи 13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Действие разрешения в срок не позднее 10 дней со дня поступления в Федеральное агентство по рыболовству и территориальные управления решения Федеральной антимонопольной службы, указанного в </w:t>
      </w:r>
      <w:hyperlink r:id="rId80">
        <w:r>
          <w:rPr>
            <w:color w:val="0000FF"/>
          </w:rPr>
          <w:t>части 5.10 статьи 15</w:t>
        </w:r>
      </w:hyperlink>
      <w:r>
        <w:t xml:space="preserve"> Федерального закона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приостанавливается в соответствии с </w:t>
      </w:r>
      <w:hyperlink r:id="rId81">
        <w:r>
          <w:rPr>
            <w:color w:val="0000FF"/>
          </w:rPr>
          <w:t>частью 5.11 статьи 15</w:t>
        </w:r>
      </w:hyperlink>
      <w:r>
        <w:t xml:space="preserve"> Федерального закона "О</w:t>
      </w:r>
      <w:proofErr w:type="gramEnd"/>
      <w:r>
        <w:t xml:space="preserve"> </w:t>
      </w:r>
      <w:proofErr w:type="gramStart"/>
      <w:r>
        <w:t>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на период до получения информации о вступлении в законную силу судебного акта о признании недействительным заключения Федеральной антимонопольной службы.</w:t>
      </w:r>
      <w:proofErr w:type="gramEnd"/>
      <w:r>
        <w:t xml:space="preserve"> </w:t>
      </w:r>
      <w:proofErr w:type="gramStart"/>
      <w:r>
        <w:t>При поступлении от Федеральной антимонопольной службы или российского пользователя, в отношении которого вынесено заключение Федеральной антимонопольной службы, посредством почтового отправления либо с использованием электронной почты информации о вступлении в законную силу судебного акта о признании недействительным заключения Федеральной антимонопольной службы территориальным управлением, которым в соответствии с его полномочиями приостановлено действие разрешения, выданного российскому пользователю, в отношении которого вынесено заключение Федеральной</w:t>
      </w:r>
      <w:proofErr w:type="gramEnd"/>
      <w:r>
        <w:t xml:space="preserve"> антимонопольной службы, в срок не позднее 10 дней со дня поступления такой </w:t>
      </w:r>
      <w:r>
        <w:lastRenderedPageBreak/>
        <w:t xml:space="preserve">информации возобновляется действие разрешения, приостановленное на основании решения Федеральной антимонопольной службы, указанного в настоящем пункте. При этом также отменяется действие запрета, предусмотренного </w:t>
      </w:r>
      <w:hyperlink r:id="rId82">
        <w:r>
          <w:rPr>
            <w:color w:val="0000FF"/>
          </w:rPr>
          <w:t>частью 5.11 статьи 15</w:t>
        </w:r>
      </w:hyperlink>
      <w:r>
        <w:t xml:space="preserve"> Федерального закона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на выдачу такому российскому пользователю разрешений.</w:t>
      </w:r>
    </w:p>
    <w:p w:rsidR="004B4390" w:rsidRDefault="004B439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proofErr w:type="gramStart"/>
      <w:r>
        <w:t xml:space="preserve">Разрешение, действие которого было приостановлено в соответствии с </w:t>
      </w:r>
      <w:hyperlink r:id="rId84">
        <w:r>
          <w:rPr>
            <w:color w:val="0000FF"/>
          </w:rPr>
          <w:t>частью 5.11 статьи 15</w:t>
        </w:r>
      </w:hyperlink>
      <w:r>
        <w:t xml:space="preserve"> Федерального закона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подлежит аннулированию территориальным управлением, которым выдано такое разрешение российскому пользователю, в отношении которого вынесено заключение Федеральной антимонопольной службы, в срок не позднее 10 дней со дня поступления от</w:t>
      </w:r>
      <w:proofErr w:type="gramEnd"/>
      <w:r>
        <w:t xml:space="preserve"> </w:t>
      </w:r>
      <w:proofErr w:type="gramStart"/>
      <w:r>
        <w:t xml:space="preserve">Федеральной антимонопольной службы или российского пользователя, в отношении которого вынесено заключение Федеральной антимонопольной службы, посредством почтового отправления либо с использованием электронной почты информации о вступлении в законную силу судебного акта об отказе в признании недействительным указанного заключения Федеральной антимонопольной службы или информации о том, что такое заключение Федеральной антимонопольной службы не было обжаловано в судебном порядке в установленный </w:t>
      </w:r>
      <w:hyperlink r:id="rId85">
        <w:r>
          <w:rPr>
            <w:color w:val="0000FF"/>
          </w:rPr>
          <w:t>частью 5.8</w:t>
        </w:r>
        <w:proofErr w:type="gramEnd"/>
        <w:r>
          <w:rPr>
            <w:color w:val="0000FF"/>
          </w:rPr>
          <w:t xml:space="preserve"> статьи 15</w:t>
        </w:r>
      </w:hyperlink>
      <w:r>
        <w:t xml:space="preserve"> Федерального закона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срок.</w:t>
      </w:r>
    </w:p>
    <w:p w:rsidR="004B4390" w:rsidRDefault="004B4390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02.10.2023 N 1621)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Аннулирование, приостановление действия разрешения производятся территориальным управлением, выдавшим разрешение, путем внесения записи непосредственно в подлинник разрешения, выданного в форме документа на бумажном носителе или в форме электронного документа, подписанного усиленной квалифицированной электронной подписью уполномоченного должностного лица указанного органа, в том числе с использованием единого портала, либо путем направления документов о приостановлении действия разрешения или его аннулировании, являющихся неотъемлемой частью разрешения</w:t>
      </w:r>
      <w:proofErr w:type="gramEnd"/>
      <w:r>
        <w:t>, посредством почтовой связи или электросвязи.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Запись об аннулировании, приостановлении действия разрешения в течение одного рабочего дня со дня принятия решения об аннулировании, приостановлении действия разрешения подлежит внесению в реестр разрешений, указанный в </w:t>
      </w:r>
      <w:hyperlink w:anchor="P223">
        <w:r>
          <w:rPr>
            <w:color w:val="0000FF"/>
          </w:rPr>
          <w:t>пункте 26</w:t>
        </w:r>
      </w:hyperlink>
      <w:r>
        <w:t xml:space="preserve"> настоящих Правил, с указанием причины аннулирования, приостановления действия разрешения.</w:t>
      </w:r>
    </w:p>
    <w:p w:rsidR="004B4390" w:rsidRDefault="004B4390">
      <w:pPr>
        <w:pStyle w:val="ConsPlusNormal"/>
        <w:spacing w:before="220"/>
        <w:ind w:firstLine="540"/>
        <w:jc w:val="both"/>
      </w:pPr>
      <w:bookmarkStart w:id="22" w:name="P275"/>
      <w:bookmarkEnd w:id="22"/>
      <w:r>
        <w:t xml:space="preserve">33. </w:t>
      </w:r>
      <w:proofErr w:type="gramStart"/>
      <w:r>
        <w:t xml:space="preserve">При установлении в соответствии с </w:t>
      </w:r>
      <w:hyperlink r:id="rId87">
        <w:r>
          <w:rPr>
            <w:color w:val="0000FF"/>
          </w:rPr>
          <w:t>пунктом 4</w:t>
        </w:r>
      </w:hyperlink>
      <w: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</w:t>
      </w:r>
      <w:proofErr w:type="gramEnd"/>
      <w:r>
        <w:t xml:space="preserve"> (</w:t>
      </w:r>
      <w:proofErr w:type="gramStart"/>
      <w:r>
        <w:t>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</w:t>
      </w:r>
      <w:proofErr w:type="gramEnd"/>
      <w:r>
        <w:t xml:space="preserve"> в области рыболовства, для осуществления промышленного рыболовства и (или) прибрежного рыболовства", в отношении российского пользователя, которому выделена квота добычи (вылова) крабов в инвестиционных целях на основании заключенного договора о закреплении и </w:t>
      </w:r>
      <w:r>
        <w:lastRenderedPageBreak/>
        <w:t>предоставлении доли квоты добычи (вылова) крабов в инвестиционных целях. Федеральное агентство по рыболовству в течение одного рабочего дня после поступления информации об указанных фактах направляет поручение о приостановлении действия разрешения, выданного на основании договора о закреплении и предоставлении доли квоты добычи (вылова) крабов в инвестиционных целях, в территориальное управление, выдавшее разрешение.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Территориальное управление в течение одного рабочего дня со дня получения поручения Федерального агентства по рыболовству, указанного в </w:t>
      </w:r>
      <w:hyperlink w:anchor="P275">
        <w:r>
          <w:rPr>
            <w:color w:val="0000FF"/>
          </w:rPr>
          <w:t>абзаце первом</w:t>
        </w:r>
      </w:hyperlink>
      <w:r>
        <w:t xml:space="preserve"> настоящего пункта, приостанавливает действие разрешения.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34. Действие разрешения может быть возобновлено территориальным управлением при изменении обстоятельств, предусмотренных </w:t>
      </w:r>
      <w:hyperlink r:id="rId88">
        <w:r>
          <w:rPr>
            <w:color w:val="0000FF"/>
          </w:rPr>
          <w:t>пунктами 2</w:t>
        </w:r>
      </w:hyperlink>
      <w:r>
        <w:t xml:space="preserve"> и </w:t>
      </w:r>
      <w:hyperlink r:id="rId89">
        <w:r>
          <w:rPr>
            <w:color w:val="0000FF"/>
          </w:rPr>
          <w:t>3 части 1</w:t>
        </w:r>
      </w:hyperlink>
      <w:r>
        <w:t xml:space="preserve"> (на основании обращения российского или иностранного пользователя) и </w:t>
      </w:r>
      <w:hyperlink r:id="rId90">
        <w:r>
          <w:rPr>
            <w:color w:val="0000FF"/>
          </w:rPr>
          <w:t>пунктом 1 части 2 статьи 13</w:t>
        </w:r>
      </w:hyperlink>
      <w:r>
        <w:t xml:space="preserve"> Федерального закона "О рыболовстве и сохранении водных биологических ресурсов", повлекших за собой приостановление действия разрешения.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Действие разрешения возобновляется территориальным управлением, выдавшим разрешение, самостоятельно или по согласованию с соответствующими федеральными органами исполнительной власти, уполномоченными осуществлять </w:t>
      </w:r>
      <w:proofErr w:type="gramStart"/>
      <w:r>
        <w:t>контроль за</w:t>
      </w:r>
      <w:proofErr w:type="gramEnd"/>
      <w:r>
        <w:t xml:space="preserve"> соблюдением законодательства в области рыболовства и сохранения водных биологических ресурсов, если действие разрешения приостановлено на основании их представления.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Запись о возобновлении действия разрешения в течение одного рабочего дня со дня принятия решения о возобновлении действия разрешения подлежит внесению в реестр разрешений, указанный в </w:t>
      </w:r>
      <w:hyperlink w:anchor="P223">
        <w:r>
          <w:rPr>
            <w:color w:val="0000FF"/>
          </w:rPr>
          <w:t>пункте 26</w:t>
        </w:r>
      </w:hyperlink>
      <w:r>
        <w:t xml:space="preserve"> настоящих Правил, с указанием причины возобновления действия разрешения.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35. Действие разрешения, приостановленное по основаниям, предусмотренным </w:t>
      </w:r>
      <w:hyperlink w:anchor="P267">
        <w:r>
          <w:rPr>
            <w:color w:val="0000FF"/>
          </w:rPr>
          <w:t>абзацем вторым пункта 31</w:t>
        </w:r>
      </w:hyperlink>
      <w:r>
        <w:t xml:space="preserve"> настоящих Правил, возобновляется со дня вступления в законную силу судебного акта об отказе в удовлетворении исковых требований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Федеральное агентство по рыболовству незамедлительно после получения вступившего в законную силу указанного судебного акта информирует об этом территориальное управление, выдавшее разрешение, и органы федеральной службы безопасности, предусмотренные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федеральной службе безопасности".</w:t>
      </w:r>
    </w:p>
    <w:p w:rsidR="004B4390" w:rsidRDefault="004B4390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 xml:space="preserve">Информация об аннулировании, приостановлении или возобновлении действия разрешения территориальным управлением в течение 3 рабочих дней со дня принятия решения об аннулировании, приостановлении или возобновлении действия разрешения направляется посредством почтовой связи, электросвязи либо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федеральной службе безопасности".</w:t>
      </w:r>
      <w:proofErr w:type="gramEnd"/>
    </w:p>
    <w:p w:rsidR="004B4390" w:rsidRDefault="004B4390">
      <w:pPr>
        <w:pStyle w:val="ConsPlusNormal"/>
        <w:jc w:val="both"/>
      </w:pPr>
    </w:p>
    <w:p w:rsidR="004B4390" w:rsidRDefault="004B4390">
      <w:pPr>
        <w:pStyle w:val="ConsPlusNormal"/>
        <w:jc w:val="both"/>
      </w:pPr>
    </w:p>
    <w:p w:rsidR="004B4390" w:rsidRDefault="004B43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B52" w:rsidRDefault="00ED2B52"/>
    <w:sectPr w:rsidR="00ED2B52" w:rsidSect="00F0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4390"/>
    <w:rsid w:val="00044369"/>
    <w:rsid w:val="00065BFA"/>
    <w:rsid w:val="00070155"/>
    <w:rsid w:val="00082D40"/>
    <w:rsid w:val="00087DE2"/>
    <w:rsid w:val="000A1BD4"/>
    <w:rsid w:val="000B78EC"/>
    <w:rsid w:val="000C7548"/>
    <w:rsid w:val="000E2978"/>
    <w:rsid w:val="001519EA"/>
    <w:rsid w:val="001656EE"/>
    <w:rsid w:val="0019637E"/>
    <w:rsid w:val="001A4C86"/>
    <w:rsid w:val="001B6196"/>
    <w:rsid w:val="001D2641"/>
    <w:rsid w:val="001F6CD4"/>
    <w:rsid w:val="00202C0A"/>
    <w:rsid w:val="0022728F"/>
    <w:rsid w:val="0024519D"/>
    <w:rsid w:val="002614E6"/>
    <w:rsid w:val="002822F4"/>
    <w:rsid w:val="002867FD"/>
    <w:rsid w:val="0029278D"/>
    <w:rsid w:val="00292E5E"/>
    <w:rsid w:val="00293139"/>
    <w:rsid w:val="002A0226"/>
    <w:rsid w:val="002A0BDA"/>
    <w:rsid w:val="002A5A7B"/>
    <w:rsid w:val="002D11BE"/>
    <w:rsid w:val="002D1903"/>
    <w:rsid w:val="002D2C6E"/>
    <w:rsid w:val="002E42C8"/>
    <w:rsid w:val="003318B3"/>
    <w:rsid w:val="00340F92"/>
    <w:rsid w:val="003447A5"/>
    <w:rsid w:val="00346E61"/>
    <w:rsid w:val="0036070E"/>
    <w:rsid w:val="0036403A"/>
    <w:rsid w:val="00370E50"/>
    <w:rsid w:val="00387C69"/>
    <w:rsid w:val="00390453"/>
    <w:rsid w:val="00396421"/>
    <w:rsid w:val="003C1050"/>
    <w:rsid w:val="003C35DF"/>
    <w:rsid w:val="003D351D"/>
    <w:rsid w:val="0040518D"/>
    <w:rsid w:val="0041165F"/>
    <w:rsid w:val="00414C84"/>
    <w:rsid w:val="0041656B"/>
    <w:rsid w:val="00430458"/>
    <w:rsid w:val="00436E13"/>
    <w:rsid w:val="00463DDB"/>
    <w:rsid w:val="00494BF6"/>
    <w:rsid w:val="004A31A0"/>
    <w:rsid w:val="004A3AE5"/>
    <w:rsid w:val="004B1474"/>
    <w:rsid w:val="004B4390"/>
    <w:rsid w:val="004B509A"/>
    <w:rsid w:val="004D724D"/>
    <w:rsid w:val="00510BF9"/>
    <w:rsid w:val="00524F7F"/>
    <w:rsid w:val="00544C02"/>
    <w:rsid w:val="00551E06"/>
    <w:rsid w:val="00554EC4"/>
    <w:rsid w:val="00565BCF"/>
    <w:rsid w:val="005875D5"/>
    <w:rsid w:val="005A0552"/>
    <w:rsid w:val="005A1717"/>
    <w:rsid w:val="005A19D7"/>
    <w:rsid w:val="005A56AD"/>
    <w:rsid w:val="005D226A"/>
    <w:rsid w:val="005D6757"/>
    <w:rsid w:val="005E06E4"/>
    <w:rsid w:val="00621756"/>
    <w:rsid w:val="00632999"/>
    <w:rsid w:val="0063343D"/>
    <w:rsid w:val="0067505A"/>
    <w:rsid w:val="006C4095"/>
    <w:rsid w:val="006D6368"/>
    <w:rsid w:val="006E2E3B"/>
    <w:rsid w:val="0070121C"/>
    <w:rsid w:val="00702D45"/>
    <w:rsid w:val="00761A86"/>
    <w:rsid w:val="00767E87"/>
    <w:rsid w:val="00777275"/>
    <w:rsid w:val="0079531D"/>
    <w:rsid w:val="0079690F"/>
    <w:rsid w:val="007B0D44"/>
    <w:rsid w:val="007E141F"/>
    <w:rsid w:val="0081239D"/>
    <w:rsid w:val="00813E97"/>
    <w:rsid w:val="008428FD"/>
    <w:rsid w:val="008762E2"/>
    <w:rsid w:val="008A4A8A"/>
    <w:rsid w:val="008D5BE9"/>
    <w:rsid w:val="008D617F"/>
    <w:rsid w:val="008D754C"/>
    <w:rsid w:val="008E793F"/>
    <w:rsid w:val="008F36DF"/>
    <w:rsid w:val="0093282C"/>
    <w:rsid w:val="0094175C"/>
    <w:rsid w:val="009843D3"/>
    <w:rsid w:val="00990E4B"/>
    <w:rsid w:val="00995E69"/>
    <w:rsid w:val="009A4844"/>
    <w:rsid w:val="009E3104"/>
    <w:rsid w:val="009E42F1"/>
    <w:rsid w:val="009F1848"/>
    <w:rsid w:val="009F1DFF"/>
    <w:rsid w:val="009F5BAB"/>
    <w:rsid w:val="00A02F16"/>
    <w:rsid w:val="00A1213E"/>
    <w:rsid w:val="00A14242"/>
    <w:rsid w:val="00A161DF"/>
    <w:rsid w:val="00A4363E"/>
    <w:rsid w:val="00A54AA8"/>
    <w:rsid w:val="00A60151"/>
    <w:rsid w:val="00A80E9A"/>
    <w:rsid w:val="00A82090"/>
    <w:rsid w:val="00A845F6"/>
    <w:rsid w:val="00AC032D"/>
    <w:rsid w:val="00AC0988"/>
    <w:rsid w:val="00B05A53"/>
    <w:rsid w:val="00B23901"/>
    <w:rsid w:val="00B35614"/>
    <w:rsid w:val="00B50AA4"/>
    <w:rsid w:val="00B60C0C"/>
    <w:rsid w:val="00B73D96"/>
    <w:rsid w:val="00B857EC"/>
    <w:rsid w:val="00BC2590"/>
    <w:rsid w:val="00BC6035"/>
    <w:rsid w:val="00BD0662"/>
    <w:rsid w:val="00BF0D28"/>
    <w:rsid w:val="00C14244"/>
    <w:rsid w:val="00C245AD"/>
    <w:rsid w:val="00C402C7"/>
    <w:rsid w:val="00C40433"/>
    <w:rsid w:val="00C7590C"/>
    <w:rsid w:val="00C766F7"/>
    <w:rsid w:val="00C81FB8"/>
    <w:rsid w:val="00CA184C"/>
    <w:rsid w:val="00CD01E0"/>
    <w:rsid w:val="00CE03DE"/>
    <w:rsid w:val="00D05D7B"/>
    <w:rsid w:val="00D24F4C"/>
    <w:rsid w:val="00D33AEF"/>
    <w:rsid w:val="00D413FB"/>
    <w:rsid w:val="00D51FD6"/>
    <w:rsid w:val="00D664AC"/>
    <w:rsid w:val="00D70475"/>
    <w:rsid w:val="00D8684C"/>
    <w:rsid w:val="00D87195"/>
    <w:rsid w:val="00DB735C"/>
    <w:rsid w:val="00DC4636"/>
    <w:rsid w:val="00DE4580"/>
    <w:rsid w:val="00E0112C"/>
    <w:rsid w:val="00E11BE4"/>
    <w:rsid w:val="00E153B3"/>
    <w:rsid w:val="00E27B38"/>
    <w:rsid w:val="00E55640"/>
    <w:rsid w:val="00E655DE"/>
    <w:rsid w:val="00E65737"/>
    <w:rsid w:val="00E7645A"/>
    <w:rsid w:val="00E81DD8"/>
    <w:rsid w:val="00E82AD0"/>
    <w:rsid w:val="00E8515F"/>
    <w:rsid w:val="00EA357F"/>
    <w:rsid w:val="00EC40B0"/>
    <w:rsid w:val="00ED2B52"/>
    <w:rsid w:val="00EF3D47"/>
    <w:rsid w:val="00EF66A3"/>
    <w:rsid w:val="00F42F03"/>
    <w:rsid w:val="00F47CAB"/>
    <w:rsid w:val="00F70A89"/>
    <w:rsid w:val="00F73C4B"/>
    <w:rsid w:val="00F9089E"/>
    <w:rsid w:val="00F93D65"/>
    <w:rsid w:val="00F978E8"/>
    <w:rsid w:val="00FB2067"/>
    <w:rsid w:val="00FC1C66"/>
    <w:rsid w:val="00FC3611"/>
    <w:rsid w:val="00FC6099"/>
    <w:rsid w:val="00FC7CCF"/>
    <w:rsid w:val="00FE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43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43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32555648268C9ED2E339C9B9FDF285D0DB7539F9EDB3A0E4CE60E5166A2FC3CE044405082D6664DF27BDA428040884703135BBE936842FR0j0O" TargetMode="External"/><Relationship Id="rId18" Type="http://schemas.openxmlformats.org/officeDocument/2006/relationships/hyperlink" Target="consultantplus://offline/ref=E332555648268C9ED2E339C9B9FDF285D0DA7839FAE8B3A0E4CE60E5166A2FC3DC041C090925786CD932EBF56ER5j2O" TargetMode="External"/><Relationship Id="rId26" Type="http://schemas.openxmlformats.org/officeDocument/2006/relationships/hyperlink" Target="consultantplus://offline/ref=E332555648268C9ED2E339C9B9FDF285D7DF7631FEEDB3A0E4CE60E5166A2FC3DC041C090925786CD932EBF56ER5j2O" TargetMode="External"/><Relationship Id="rId39" Type="http://schemas.openxmlformats.org/officeDocument/2006/relationships/hyperlink" Target="consultantplus://offline/ref=E332555648268C9ED2E339C9B9FDF285D7DE7837FDE9B3A0E4CE60E5166A2FC3CE044405082D666EDC27BDA428040884703135BBE936842FR0j0O" TargetMode="External"/><Relationship Id="rId21" Type="http://schemas.openxmlformats.org/officeDocument/2006/relationships/hyperlink" Target="consultantplus://offline/ref=E332555648268C9ED2E339C9B9FDF285D0DE7039FCEDB3A0E4CE60E5166A2FC3DC041C090925786CD932EBF56ER5j2O" TargetMode="External"/><Relationship Id="rId34" Type="http://schemas.openxmlformats.org/officeDocument/2006/relationships/hyperlink" Target="consultantplus://offline/ref=E332555648268C9ED2E339C9B9FDF285D7D87138FBEFB3A0E4CE60E5166A2FC3CE044405082D646DDF27BDA428040884703135BBE936842FR0j0O" TargetMode="External"/><Relationship Id="rId42" Type="http://schemas.openxmlformats.org/officeDocument/2006/relationships/hyperlink" Target="consultantplus://offline/ref=E332555648268C9ED2E33CC6BAFDF285D5DF7034FAE1EEAAEC976CE7116570D4C94D4804082D646ED278B8B1395C048D662E34A5F53486R2jEO" TargetMode="External"/><Relationship Id="rId47" Type="http://schemas.openxmlformats.org/officeDocument/2006/relationships/hyperlink" Target="consultantplus://offline/ref=E332555648268C9ED2E339C9B9FDF285D7D87636FAEDB3A0E4CE60E5166A2FC3CE044405082D6769D927BDA428040884703135BBE936842FR0j0O" TargetMode="External"/><Relationship Id="rId50" Type="http://schemas.openxmlformats.org/officeDocument/2006/relationships/hyperlink" Target="consultantplus://offline/ref=E332555648268C9ED2E339C9B9FDF285D7DF7631FEEDB3A0E4CE60E5166A2FC3CE0444060A256D398868BCF86D591B84783136BBF5R3j7O" TargetMode="External"/><Relationship Id="rId55" Type="http://schemas.openxmlformats.org/officeDocument/2006/relationships/hyperlink" Target="consultantplus://offline/ref=E332555648268C9ED2E339C9B9FDF285D7D87636FAEDB3A0E4CE60E5166A2FC3CE044400002E6D398868BCF86D591B84783136BBF5R3j7O" TargetMode="External"/><Relationship Id="rId63" Type="http://schemas.openxmlformats.org/officeDocument/2006/relationships/hyperlink" Target="consultantplus://offline/ref=E332555648268C9ED2E339C9B9FDF285D7D97836F5EDB3A0E4CE60E5166A2FC3DC041C090925786CD932EBF56ER5j2O" TargetMode="External"/><Relationship Id="rId68" Type="http://schemas.openxmlformats.org/officeDocument/2006/relationships/hyperlink" Target="consultantplus://offline/ref=E332555648268C9ED2E339C9B9FDF285D7D87636FAEDB3A0E4CE60E5166A2FC3CE044405082D626ADA27BDA428040884703135BBE936842FR0j0O" TargetMode="External"/><Relationship Id="rId76" Type="http://schemas.openxmlformats.org/officeDocument/2006/relationships/hyperlink" Target="consultantplus://offline/ref=E332555648268C9ED2E339C9B9FDF285D7D87636FAEDB3A0E4CE60E5166A2FC3CE044405082D626ADD27BDA428040884703135BBE936842FR0j0O" TargetMode="External"/><Relationship Id="rId84" Type="http://schemas.openxmlformats.org/officeDocument/2006/relationships/hyperlink" Target="consultantplus://offline/ref=E332555648268C9ED2E339C9B9FDF285D7DF7631FEEDB3A0E4CE60E5166A2FC3CE0444060B2C6D398868BCF86D591B84783136BBF5R3j7O" TargetMode="External"/><Relationship Id="rId89" Type="http://schemas.openxmlformats.org/officeDocument/2006/relationships/hyperlink" Target="consultantplus://offline/ref=E332555648268C9ED2E339C9B9FDF285D7D87636FAEDB3A0E4CE60E5166A2FC3CE044405082D626ADD27BDA428040884703135BBE936842FR0j0O" TargetMode="External"/><Relationship Id="rId7" Type="http://schemas.openxmlformats.org/officeDocument/2006/relationships/hyperlink" Target="consultantplus://offline/ref=E332555648268C9ED2E339C9B9FDF285D7D87636FAEDB3A0E4CE60E5166A2FC3CE044405082D626CDD27BDA428040884703135BBE936842FR0j0O" TargetMode="External"/><Relationship Id="rId71" Type="http://schemas.openxmlformats.org/officeDocument/2006/relationships/hyperlink" Target="consultantplus://offline/ref=E332555648268C9ED2E339C9B9FDF285D7D87636FAEDB3A0E4CE60E5166A2FC3CE0444010B296D398868BCF86D591B84783136BBF5R3j7O" TargetMode="External"/><Relationship Id="rId92" Type="http://schemas.openxmlformats.org/officeDocument/2006/relationships/hyperlink" Target="consultantplus://offline/ref=E332555648268C9ED2E339C9B9FDF285D7DE7339F5E3B3A0E4CE60E5166A2FC3DC041C090925786CD932EBF56ER5j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32555648268C9ED2E339C9B9FDF285D0DB7539F9E2B3A0E4CE60E5166A2FC3CE044405082D6668DA27BDA428040884703135BBE936842FR0j0O" TargetMode="External"/><Relationship Id="rId29" Type="http://schemas.openxmlformats.org/officeDocument/2006/relationships/hyperlink" Target="consultantplus://offline/ref=E332555648268C9ED2E339C9B9FDF285D7D97836F5EDB3A0E4CE60E5166A2FC3DC041C090925786CD932EBF56ER5j2O" TargetMode="External"/><Relationship Id="rId11" Type="http://schemas.openxmlformats.org/officeDocument/2006/relationships/hyperlink" Target="consultantplus://offline/ref=E332555648268C9ED2E339C9B9FDF285D7D87738FCECB3A0E4CE60E5166A2FC3CE044405082D6669D827BDA428040884703135BBE936842FR0j0O" TargetMode="External"/><Relationship Id="rId24" Type="http://schemas.openxmlformats.org/officeDocument/2006/relationships/hyperlink" Target="consultantplus://offline/ref=E332555648268C9ED2E339C9B9FDF285D7DE7837FDE9B3A0E4CE60E5166A2FC3CE044405082D666EDB27BDA428040884703135BBE936842FR0j0O" TargetMode="External"/><Relationship Id="rId32" Type="http://schemas.openxmlformats.org/officeDocument/2006/relationships/hyperlink" Target="consultantplus://offline/ref=E332555648268C9ED2E339C9B9FDF285D2DF7939FDEBB3A0E4CE60E5166A2FC3DC041C090925786CD932EBF56ER5j2O" TargetMode="External"/><Relationship Id="rId37" Type="http://schemas.openxmlformats.org/officeDocument/2006/relationships/hyperlink" Target="consultantplus://offline/ref=E332555648268C9ED2E33CC6BAFDF285D5DF7034FAE1EEAAEC976CE7116570D4C94D4804082D646ED278B8B1395C048D662E34A5F53486R2jEO" TargetMode="External"/><Relationship Id="rId40" Type="http://schemas.openxmlformats.org/officeDocument/2006/relationships/hyperlink" Target="consultantplus://offline/ref=E332555648268C9ED2E339C9B9FDF285D7DF7631FEEDB3A0E4CE60E5166A2FC3DC041C090925786CD932EBF56ER5j2O" TargetMode="External"/><Relationship Id="rId45" Type="http://schemas.openxmlformats.org/officeDocument/2006/relationships/hyperlink" Target="consultantplus://offline/ref=E332555648268C9ED2E339C9B9FDF285D7D87636FAEDB3A0E4CE60E5166A2FC3CE0444020C2D6D398868BCF86D591B84783136BBF5R3j7O" TargetMode="External"/><Relationship Id="rId53" Type="http://schemas.openxmlformats.org/officeDocument/2006/relationships/hyperlink" Target="consultantplus://offline/ref=E332555648268C9ED2E339C9B9FDF285D7DF7631FEEDB3A0E4CE60E5166A2FC3CE0444060B2C6D398868BCF86D591B84783136BBF5R3j7O" TargetMode="External"/><Relationship Id="rId58" Type="http://schemas.openxmlformats.org/officeDocument/2006/relationships/hyperlink" Target="consultantplus://offline/ref=E332555648268C9ED2E339C9B9FDF285D0DC7735FAE8B3A0E4CE60E5166A2FC3CE0444000D26323C9D79E4F4644F0485662D34B9RFj4O" TargetMode="External"/><Relationship Id="rId66" Type="http://schemas.openxmlformats.org/officeDocument/2006/relationships/hyperlink" Target="consultantplus://offline/ref=E332555648268C9ED2E339C9B9FDF285D7D87737FAEBB3A0E4CE60E5166A2FC3CE044405082D6769DF27BDA428040884703135BBE936842FR0j0O" TargetMode="External"/><Relationship Id="rId74" Type="http://schemas.openxmlformats.org/officeDocument/2006/relationships/hyperlink" Target="consultantplus://offline/ref=E332555648268C9ED2E339C9B9FDF285D7D87636FAEDB3A0E4CE60E5166A2FC3CE0444010D2B6D398868BCF86D591B84783136BBF5R3j7O" TargetMode="External"/><Relationship Id="rId79" Type="http://schemas.openxmlformats.org/officeDocument/2006/relationships/hyperlink" Target="consultantplus://offline/ref=E332555648268C9ED2E339C9B9FDF285D7D87636FAEDB3A0E4CE60E5166A2FC3CE0444010B296D398868BCF86D591B84783136BBF5R3j7O" TargetMode="External"/><Relationship Id="rId87" Type="http://schemas.openxmlformats.org/officeDocument/2006/relationships/hyperlink" Target="consultantplus://offline/ref=E332555648268C9ED2E339C9B9FDF285D0D87838FDEAB3A0E4CE60E5166A2FC3CE044405082D666CD127BDA428040884703135BBE936842FR0j0O" TargetMode="External"/><Relationship Id="rId5" Type="http://schemas.openxmlformats.org/officeDocument/2006/relationships/hyperlink" Target="consultantplus://offline/ref=E332555648268C9ED2E339C9B9FDF285D7DE7837FDE9B3A0E4CE60E5166A2FC3CE044405082D666EDB27BDA428040884703135BBE936842FR0j0O" TargetMode="External"/><Relationship Id="rId61" Type="http://schemas.openxmlformats.org/officeDocument/2006/relationships/hyperlink" Target="consultantplus://offline/ref=E332555648268C9ED2E33CC6BAFDF285D5DF7034FAE1EEAAEC976CE7116570D4C94D4804082D646ED278B8B1395C048D662E34A5F53486R2jEO" TargetMode="External"/><Relationship Id="rId82" Type="http://schemas.openxmlformats.org/officeDocument/2006/relationships/hyperlink" Target="consultantplus://offline/ref=E332555648268C9ED2E339C9B9FDF285D7DF7631FEEDB3A0E4CE60E5166A2FC3CE0444060B2C6D398868BCF86D591B84783136BBF5R3j7O" TargetMode="External"/><Relationship Id="rId90" Type="http://schemas.openxmlformats.org/officeDocument/2006/relationships/hyperlink" Target="consultantplus://offline/ref=E332555648268C9ED2E339C9B9FDF285D7D87636FAEDB3A0E4CE60E5166A2FC3CE0444000B26323C9D79E4F4644F0485662D34B9RFj4O" TargetMode="External"/><Relationship Id="rId19" Type="http://schemas.openxmlformats.org/officeDocument/2006/relationships/hyperlink" Target="consultantplus://offline/ref=E332555648268C9ED2E339C9B9FDF285D7DA7036F8E3B3A0E4CE60E5166A2FC3CE044405082D666CD827BDA428040884703135BBE936842FR0j0O" TargetMode="External"/><Relationship Id="rId14" Type="http://schemas.openxmlformats.org/officeDocument/2006/relationships/hyperlink" Target="consultantplus://offline/ref=E332555648268C9ED2E339C9B9FDF285D2D27931F9EBB3A0E4CE60E5166A2FC3CE044405082D666DDF27BDA428040884703135BBE936842FR0j0O" TargetMode="External"/><Relationship Id="rId22" Type="http://schemas.openxmlformats.org/officeDocument/2006/relationships/hyperlink" Target="consultantplus://offline/ref=E332555648268C9ED2E339C9B9FDF285D0DD7238FCECB3A0E4CE60E5166A2FC3DC041C090925786CD932EBF56ER5j2O" TargetMode="External"/><Relationship Id="rId27" Type="http://schemas.openxmlformats.org/officeDocument/2006/relationships/hyperlink" Target="consultantplus://offline/ref=E332555648268C9ED2E339C9B9FDF285D7DE7837FDE9B3A0E4CE60E5166A2FC3CE044405082D666EDA27BDA428040884703135BBE936842FR0j0O" TargetMode="External"/><Relationship Id="rId30" Type="http://schemas.openxmlformats.org/officeDocument/2006/relationships/hyperlink" Target="consultantplus://offline/ref=E332555648268C9ED2E339C9B9FDF285D7D87636FAEDB3A0E4CE60E5166A2FC3CE044400002E6D398868BCF86D591B84783136BBF5R3j7O" TargetMode="External"/><Relationship Id="rId35" Type="http://schemas.openxmlformats.org/officeDocument/2006/relationships/hyperlink" Target="consultantplus://offline/ref=E332555648268C9ED2E339C9B9FDF285D0DE7031FBE8B3A0E4CE60E5166A2FC3DC041C090925786CD932EBF56ER5j2O" TargetMode="External"/><Relationship Id="rId43" Type="http://schemas.openxmlformats.org/officeDocument/2006/relationships/hyperlink" Target="consultantplus://offline/ref=E332555648268C9ED2E339C9B9FDF285D7DE7837FDE9B3A0E4CE60E5166A2FC3CE044405082D666ED127BDA428040884703135BBE936842FR0j0O" TargetMode="External"/><Relationship Id="rId48" Type="http://schemas.openxmlformats.org/officeDocument/2006/relationships/hyperlink" Target="consultantplus://offline/ref=E332555648268C9ED2E339C9B9FDF285D7DF7631FEEDB3A0E4CE60E5166A2FC3DC041C090925786CD932EBF56ER5j2O" TargetMode="External"/><Relationship Id="rId56" Type="http://schemas.openxmlformats.org/officeDocument/2006/relationships/hyperlink" Target="consultantplus://offline/ref=E332555648268C9ED2E339C9B9FDF285D2DF7939FDEBB3A0E4CE60E5166A2FC3DC041C090925786CD932EBF56ER5j2O" TargetMode="External"/><Relationship Id="rId64" Type="http://schemas.openxmlformats.org/officeDocument/2006/relationships/hyperlink" Target="consultantplus://offline/ref=E332555648268C9ED2E339C9B9FDF285D7D87636FAEDB3A0E4CE60E5166A2FC3CE044406092D6D398868BCF86D591B84783136BBF5R3j7O" TargetMode="External"/><Relationship Id="rId69" Type="http://schemas.openxmlformats.org/officeDocument/2006/relationships/hyperlink" Target="consultantplus://offline/ref=E332555648268C9ED2E339C9B9FDF285D7D87636FAEDB3A0E4CE60E5166A2FC3CE044405082D626ADD27BDA428040884703135BBE936842FR0j0O" TargetMode="External"/><Relationship Id="rId77" Type="http://schemas.openxmlformats.org/officeDocument/2006/relationships/hyperlink" Target="consultantplus://offline/ref=E332555648268C9ED2E339C9B9FDF285D7D87636FAEDB3A0E4CE60E5166A2FC3CE044405082D626ADC27BDA428040884703135BBE936842FR0j0O" TargetMode="External"/><Relationship Id="rId8" Type="http://schemas.openxmlformats.org/officeDocument/2006/relationships/hyperlink" Target="consultantplus://offline/ref=E332555648268C9ED2E339C9B9FDF285D0D37834F9EEB3A0E4CE60E5166A2FC3DC041C090925786CD932EBF56ER5j2O" TargetMode="External"/><Relationship Id="rId51" Type="http://schemas.openxmlformats.org/officeDocument/2006/relationships/hyperlink" Target="consultantplus://offline/ref=E332555648268C9ED2E339C9B9FDF285D7DF7631FEEDB3A0E4CE60E5166A2FC3CE0444060B2C6D398868BCF86D591B84783136BBF5R3j7O" TargetMode="External"/><Relationship Id="rId72" Type="http://schemas.openxmlformats.org/officeDocument/2006/relationships/hyperlink" Target="consultantplus://offline/ref=E332555648268C9ED2E339C9B9FDF285D0D87838FDEAB3A0E4CE60E5166A2FC3CE044405082D666CD127BDA428040884703135BBE936842FR0j0O" TargetMode="External"/><Relationship Id="rId80" Type="http://schemas.openxmlformats.org/officeDocument/2006/relationships/hyperlink" Target="consultantplus://offline/ref=E332555648268C9ED2E339C9B9FDF285D7DF7631FEEDB3A0E4CE60E5166A2FC3CE0444060B2D6D398868BCF86D591B84783136BBF5R3j7O" TargetMode="External"/><Relationship Id="rId85" Type="http://schemas.openxmlformats.org/officeDocument/2006/relationships/hyperlink" Target="consultantplus://offline/ref=E332555648268C9ED2E339C9B9FDF285D7DF7631FEEDB3A0E4CE60E5166A2FC3CE0444060A256D398868BCF86D591B84783136BBF5R3j7O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332555648268C9ED2E339C9B9FDF285D1DA7439FDEBB3A0E4CE60E5166A2FC3CE044405082D666BDD27BDA428040884703135BBE936842FR0j0O" TargetMode="External"/><Relationship Id="rId17" Type="http://schemas.openxmlformats.org/officeDocument/2006/relationships/hyperlink" Target="consultantplus://offline/ref=E332555648268C9ED2E339C9B9FDF285D1D27639FCEAB3A0E4CE60E5166A2FC3DC041C090925786CD932EBF56ER5j2O" TargetMode="External"/><Relationship Id="rId25" Type="http://schemas.openxmlformats.org/officeDocument/2006/relationships/hyperlink" Target="consultantplus://offline/ref=E332555648268C9ED2E339C9B9FDF285D7D87636FAEDB3A0E4CE60E5166A2FC3DC041C090925786CD932EBF56ER5j2O" TargetMode="External"/><Relationship Id="rId33" Type="http://schemas.openxmlformats.org/officeDocument/2006/relationships/hyperlink" Target="consultantplus://offline/ref=E332555648268C9ED2E339C9B9FDF285D7DB7739FFEEB3A0E4CE60E5166A2FC3DC041C090925786CD932EBF56ER5j2O" TargetMode="External"/><Relationship Id="rId38" Type="http://schemas.openxmlformats.org/officeDocument/2006/relationships/hyperlink" Target="consultantplus://offline/ref=E332555648268C9ED2E33CC6BAFDF285D5DF7034FAE1EEAAEC976CE7116570D4C94D4804082D646ED278B8B1395C048D662E34A5F53486R2jEO" TargetMode="External"/><Relationship Id="rId46" Type="http://schemas.openxmlformats.org/officeDocument/2006/relationships/hyperlink" Target="consultantplus://offline/ref=E332555648268C9ED2E339C9B9FDF285D7D87636FAEDB3A0E4CE60E5166A2FC3CE044406092D6D398868BCF86D591B84783136BBF5R3j7O" TargetMode="External"/><Relationship Id="rId59" Type="http://schemas.openxmlformats.org/officeDocument/2006/relationships/hyperlink" Target="consultantplus://offline/ref=E332555648268C9ED2E33CC6BAFDF285D5DF7034FAE1EEAAEC976CE7116570D4C94D4804082D646ED278B8B1395C048D662E34A5F53486R2jEO" TargetMode="External"/><Relationship Id="rId67" Type="http://schemas.openxmlformats.org/officeDocument/2006/relationships/hyperlink" Target="consultantplus://offline/ref=E332555648268C9ED2E339C9B9FDF285D7DE7339F5E3B3A0E4CE60E5166A2FC3DC041C090925786CD932EBF56ER5j2O" TargetMode="External"/><Relationship Id="rId20" Type="http://schemas.openxmlformats.org/officeDocument/2006/relationships/hyperlink" Target="consultantplus://offline/ref=E332555648268C9ED2E339C9B9FDF285D0DF7438FAEEB3A0E4CE60E5166A2FC3DC041C090925786CD932EBF56ER5j2O" TargetMode="External"/><Relationship Id="rId41" Type="http://schemas.openxmlformats.org/officeDocument/2006/relationships/hyperlink" Target="consultantplus://offline/ref=E332555648268C9ED2E339C9B9FDF285D7DE7837FDE9B3A0E4CE60E5166A2FC3CE044405082D666EDE27BDA428040884703135BBE936842FR0j0O" TargetMode="External"/><Relationship Id="rId54" Type="http://schemas.openxmlformats.org/officeDocument/2006/relationships/hyperlink" Target="consultantplus://offline/ref=E332555648268C9ED2E339C9B9FDF285D7DE7837FDE9B3A0E4CE60E5166A2FC3CE044405082D6669DD27BDA428040884703135BBE936842FR0j0O" TargetMode="External"/><Relationship Id="rId62" Type="http://schemas.openxmlformats.org/officeDocument/2006/relationships/hyperlink" Target="consultantplus://offline/ref=E332555648268C9ED2E339C9B9FDF285D7DE7837FDE9B3A0E4CE60E5166A2FC3CE044405082D6669DF27BDA428040884703135BBE936842FR0j0O" TargetMode="External"/><Relationship Id="rId70" Type="http://schemas.openxmlformats.org/officeDocument/2006/relationships/hyperlink" Target="consultantplus://offline/ref=E332555648268C9ED2E339C9B9FDF285D7D87636FAEDB3A0E4CE60E5166A2FC3CE0444000B26323C9D79E4F4644F0485662D34B9RFj4O" TargetMode="External"/><Relationship Id="rId75" Type="http://schemas.openxmlformats.org/officeDocument/2006/relationships/hyperlink" Target="consultantplus://offline/ref=E332555648268C9ED2E339C9B9FDF285D7D87636FAEDB3A0E4CE60E5166A2FC3CE044405082D626ADA27BDA428040884703135BBE936842FR0j0O" TargetMode="External"/><Relationship Id="rId83" Type="http://schemas.openxmlformats.org/officeDocument/2006/relationships/hyperlink" Target="consultantplus://offline/ref=E332555648268C9ED2E339C9B9FDF285D7DE7837FDE9B3A0E4CE60E5166A2FC3CE044405082D6669D127BDA428040884703135BBE936842FR0j0O" TargetMode="External"/><Relationship Id="rId88" Type="http://schemas.openxmlformats.org/officeDocument/2006/relationships/hyperlink" Target="consultantplus://offline/ref=E332555648268C9ED2E339C9B9FDF285D7D87636FAEDB3A0E4CE60E5166A2FC3CE044405082D626ADA27BDA428040884703135BBE936842FR0j0O" TargetMode="External"/><Relationship Id="rId91" Type="http://schemas.openxmlformats.org/officeDocument/2006/relationships/hyperlink" Target="consultantplus://offline/ref=E332555648268C9ED2E339C9B9FDF285D7DE7339F5E3B3A0E4CE60E5166A2FC3DC041C090925786CD932EBF56ER5j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32555648268C9ED2E339C9B9FDF285D7D87636FAEDB3A0E4CE60E5166A2FC3CE044405082D646FDE27BDA428040884703135BBE936842FR0j0O" TargetMode="External"/><Relationship Id="rId15" Type="http://schemas.openxmlformats.org/officeDocument/2006/relationships/hyperlink" Target="consultantplus://offline/ref=E332555648268C9ED2E339C9B9FDF285D0DB7734F9EAB3A0E4CE60E5166A2FC3CE044405082D666CD127BDA428040884703135BBE936842FR0j0O" TargetMode="External"/><Relationship Id="rId23" Type="http://schemas.openxmlformats.org/officeDocument/2006/relationships/hyperlink" Target="consultantplus://offline/ref=E332555648268C9ED2E339C9B9FDF285D0DC7430F9EDB3A0E4CE60E5166A2FC3DC041C090925786CD932EBF56ER5j2O" TargetMode="External"/><Relationship Id="rId28" Type="http://schemas.openxmlformats.org/officeDocument/2006/relationships/hyperlink" Target="consultantplus://offline/ref=E332555648268C9ED2E339C9B9FDF285D7D87737FAEBB3A0E4CE60E5166A2FC3CE044405082D666DDF27BDA428040884703135BBE936842FR0j0O" TargetMode="External"/><Relationship Id="rId36" Type="http://schemas.openxmlformats.org/officeDocument/2006/relationships/hyperlink" Target="consultantplus://offline/ref=E332555648268C9ED2E33CC6BAFDF285D5DF7034FAE1EEAAEC976CE7116570D4C94D4804082D646ED278B8B1395C048D662E34A5F53486R2jEO" TargetMode="External"/><Relationship Id="rId49" Type="http://schemas.openxmlformats.org/officeDocument/2006/relationships/hyperlink" Target="consultantplus://offline/ref=E332555648268C9ED2E339C9B9FDF285D7DE7837FDE9B3A0E4CE60E5166A2FC3CE044405082D6669D927BDA428040884703135BBE936842FR0j0O" TargetMode="External"/><Relationship Id="rId57" Type="http://schemas.openxmlformats.org/officeDocument/2006/relationships/hyperlink" Target="consultantplus://offline/ref=E332555648268C9ED2E339C9B9FDF285D2DF7939FDEBB3A0E4CE60E5166A2FC3DC041C090925786CD932EBF56ER5j2O" TargetMode="External"/><Relationship Id="rId10" Type="http://schemas.openxmlformats.org/officeDocument/2006/relationships/hyperlink" Target="consultantplus://offline/ref=E332555648268C9ED2E339C9B9FDF285D2D97234F9EDB3A0E4CE60E5166A2FC3DC041C090925786CD932EBF56ER5j2O" TargetMode="External"/><Relationship Id="rId31" Type="http://schemas.openxmlformats.org/officeDocument/2006/relationships/hyperlink" Target="consultantplus://offline/ref=E332555648268C9ED2E339C9B9FDF285D2DF7939FDEBB3A0E4CE60E5166A2FC3DC041C090925786CD932EBF56ER5j2O" TargetMode="External"/><Relationship Id="rId44" Type="http://schemas.openxmlformats.org/officeDocument/2006/relationships/hyperlink" Target="consultantplus://offline/ref=E332555648268C9ED2E339C9B9FDF285D7DE7837FDE9B3A0E4CE60E5166A2FC3CE044405082D666ED127BDA428040884703135BBE936842FR0j0O" TargetMode="External"/><Relationship Id="rId52" Type="http://schemas.openxmlformats.org/officeDocument/2006/relationships/hyperlink" Target="consultantplus://offline/ref=E332555648268C9ED2E339C9B9FDF285D7DE7837FDE9B3A0E4CE60E5166A2FC3CE044405082D6669DB27BDA428040884703135BBE936842FR0j0O" TargetMode="External"/><Relationship Id="rId60" Type="http://schemas.openxmlformats.org/officeDocument/2006/relationships/hyperlink" Target="consultantplus://offline/ref=E332555648268C9ED2E33CC6BAFDF285D5DF7034FAE1EEAAEC976CE7116570D4C94D4804082D646ED278B8B1395C048D662E34A5F53486R2jEO" TargetMode="External"/><Relationship Id="rId65" Type="http://schemas.openxmlformats.org/officeDocument/2006/relationships/hyperlink" Target="consultantplus://offline/ref=E332555648268C9ED2E339C9B9FDF285D7D87636FAEDB3A0E4CE60E5166A2FC3CE044405082D6769D927BDA428040884703135BBE936842FR0j0O" TargetMode="External"/><Relationship Id="rId73" Type="http://schemas.openxmlformats.org/officeDocument/2006/relationships/hyperlink" Target="consultantplus://offline/ref=E332555648268C9ED2E339C9B9FDF285D7D87636FAEDB3A0E4CE60E5166A2FC3CE0444010D296D398868BCF86D591B84783136BBF5R3j7O" TargetMode="External"/><Relationship Id="rId78" Type="http://schemas.openxmlformats.org/officeDocument/2006/relationships/hyperlink" Target="consultantplus://offline/ref=E332555648268C9ED2E339C9B9FDF285D7D87636FAEDB3A0E4CE60E5166A2FC3CE0444000B26323C9D79E4F4644F0485662D34B9RFj4O" TargetMode="External"/><Relationship Id="rId81" Type="http://schemas.openxmlformats.org/officeDocument/2006/relationships/hyperlink" Target="consultantplus://offline/ref=E332555648268C9ED2E339C9B9FDF285D7DF7631FEEDB3A0E4CE60E5166A2FC3CE0444060B2C6D398868BCF86D591B84783136BBF5R3j7O" TargetMode="External"/><Relationship Id="rId86" Type="http://schemas.openxmlformats.org/officeDocument/2006/relationships/hyperlink" Target="consultantplus://offline/ref=E332555648268C9ED2E339C9B9FDF285D7DE7837FDE9B3A0E4CE60E5166A2FC3CE044405082D6668D927BDA428040884703135BBE936842FR0j0O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32555648268C9ED2E339C9B9FDF285DADE7934FAE1EEAAEC976CE7116570C6C91544050033676DC72EE9F7R6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11776</Words>
  <Characters>67128</Characters>
  <Application>Microsoft Office Word</Application>
  <DocSecurity>0</DocSecurity>
  <Lines>559</Lines>
  <Paragraphs>157</Paragraphs>
  <ScaleCrop>false</ScaleCrop>
  <Company/>
  <LinksUpToDate>false</LinksUpToDate>
  <CharactersWithSpaces>78747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2023-10-18T14:35:00Z</dcterms:created>
  <dcterms:modified xsi:type="dcterms:W3CDTF">2023-10-18T14:36:00Z</dcterms:modified>
</cp:coreProperties>
</file>