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5A" w:rsidRPr="00780DC1" w:rsidRDefault="00A0605A" w:rsidP="004239C5">
      <w:pPr>
        <w:pStyle w:val="ConsPlusNormal"/>
        <w:ind w:firstLine="142"/>
        <w:outlineLvl w:val="0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Зарегистрировано в Минюсте России 11 апреля 2019 г. N 54336</w:t>
      </w:r>
    </w:p>
    <w:p w:rsidR="00A0605A" w:rsidRPr="00780DC1" w:rsidRDefault="00A0605A" w:rsidP="004239C5">
      <w:pPr>
        <w:pStyle w:val="ConsPlusNormal"/>
        <w:pBdr>
          <w:top w:val="single" w:sz="6" w:space="0" w:color="auto"/>
        </w:pBdr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МИНИСТЕРСТВО СЕЛЬСКОГО ХОЗЯЙСТВА РОССИЙСКОЙ ФЕДЕРАЦИИ</w:t>
      </w:r>
    </w:p>
    <w:p w:rsidR="00A0605A" w:rsidRPr="00780DC1" w:rsidRDefault="00A0605A" w:rsidP="004239C5">
      <w:pPr>
        <w:pStyle w:val="ConsPlusTitle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ПРИКАЗ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от 3 апреля 2019 г. N 163</w:t>
      </w:r>
    </w:p>
    <w:p w:rsidR="00A0605A" w:rsidRPr="00780DC1" w:rsidRDefault="00A0605A" w:rsidP="004239C5">
      <w:pPr>
        <w:pStyle w:val="ConsPlusTitle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О ВНЕСЕНИИ ИЗМЕНЕНИЙ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ПРАВИЛА РЫБОЛОВСТВА </w:t>
      </w:r>
      <w:proofErr w:type="gramStart"/>
      <w:r w:rsidRPr="00780DC1">
        <w:rPr>
          <w:rFonts w:ascii="Times New Roman" w:hAnsi="Times New Roman" w:cs="Times New Roman"/>
          <w:sz w:val="20"/>
        </w:rPr>
        <w:t>ДЛЯ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ЗАПАДНОГО РЫБОХОЗЯЙСТВЕННОГО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БАССЕЙНА, УТВЕРЖДЕННЫЕ ПРИКАЗОМ МИНИСТЕРСТВА СЕЛЬСКОГО</w:t>
      </w:r>
    </w:p>
    <w:p w:rsidR="00A0605A" w:rsidRPr="00780DC1" w:rsidRDefault="00A0605A" w:rsidP="00780DC1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ХОЗЯЙСТВА РОССИЙСКОЙ ФЕДЕРАЦИИ ОТ 6 НОЯБРЯ 2014 Г. N 427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соответствии с </w:t>
      </w:r>
      <w:hyperlink r:id="rId4" w:history="1">
        <w:r w:rsidRPr="00780DC1">
          <w:rPr>
            <w:rFonts w:ascii="Times New Roman" w:hAnsi="Times New Roman" w:cs="Times New Roman"/>
            <w:sz w:val="20"/>
          </w:rPr>
          <w:t>частью 2 статьи 43.1</w:t>
        </w:r>
      </w:hyperlink>
      <w:r w:rsidRPr="00780DC1">
        <w:rPr>
          <w:rFonts w:ascii="Times New Roman" w:hAnsi="Times New Roman" w:cs="Times New Roman"/>
          <w:sz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 w:rsidRPr="00780DC1">
        <w:rPr>
          <w:rFonts w:ascii="Times New Roman" w:hAnsi="Times New Roman" w:cs="Times New Roman"/>
          <w:sz w:val="20"/>
        </w:rP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N 45, ст. 6153; N 52, ст. 7556; 2015, N 1, ст. 72; N 18, ст. 2623; N 27, ст. 3999; 2016, N 27, ст. 4282; 2017, N 31, ст. 4774; N 50, ст. 7562; 2018, N 49, ст. 7493; N 53, ст. 8401; 2019, N 10, ст. 890), </w:t>
      </w:r>
      <w:hyperlink r:id="rId5" w:history="1">
        <w:r w:rsidRPr="00780DC1">
          <w:rPr>
            <w:rFonts w:ascii="Times New Roman" w:hAnsi="Times New Roman" w:cs="Times New Roman"/>
            <w:sz w:val="20"/>
          </w:rPr>
          <w:t>подпунктом 5.2.25(51) пункта 5</w:t>
        </w:r>
      </w:hyperlink>
      <w:r w:rsidRPr="00780DC1">
        <w:rPr>
          <w:rFonts w:ascii="Times New Roman" w:hAnsi="Times New Roman" w:cs="Times New Roman"/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</w:t>
      </w:r>
      <w:proofErr w:type="gramStart"/>
      <w:r w:rsidRPr="00780DC1">
        <w:rPr>
          <w:rFonts w:ascii="Times New Roman" w:hAnsi="Times New Roman" w:cs="Times New Roman"/>
          <w:sz w:val="20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 w:rsidRPr="00780DC1">
        <w:rPr>
          <w:rFonts w:ascii="Times New Roman" w:hAnsi="Times New Roman" w:cs="Times New Roman"/>
          <w:sz w:val="20"/>
        </w:rPr>
        <w:t>N 47, ст. 6603; 2016, N 2, ст. 325; N 28, ст. 4741; N 33, ст. 5188; N 35, ст. 5349; N 47, ст. 6650; N 49, ст. 6909, ст. 6910; 2017, N 26, ст. 3852; N 51, ст. 7824; 2018, N 17, ст. 2481; N 35, ст. 5549; 2019, N 1, ст. 61), приказываю: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gramStart"/>
      <w:r w:rsidRPr="00780DC1">
        <w:rPr>
          <w:rFonts w:ascii="Times New Roman" w:hAnsi="Times New Roman" w:cs="Times New Roman"/>
          <w:sz w:val="20"/>
        </w:rPr>
        <w:t xml:space="preserve">Внести изменения в </w:t>
      </w:r>
      <w:hyperlink r:id="rId6" w:history="1">
        <w:r w:rsidRPr="00780DC1">
          <w:rPr>
            <w:rFonts w:ascii="Times New Roman" w:hAnsi="Times New Roman" w:cs="Times New Roman"/>
            <w:sz w:val="20"/>
          </w:rPr>
          <w:t>правила</w:t>
        </w:r>
      </w:hyperlink>
      <w:r w:rsidRPr="00780DC1">
        <w:rPr>
          <w:rFonts w:ascii="Times New Roman" w:hAnsi="Times New Roman" w:cs="Times New Roman"/>
          <w:sz w:val="20"/>
        </w:rPr>
        <w:t xml:space="preserve"> рыболовства для Западного рыбохозяйственного бассейна, утвержденные приказом Министерства сельского хозяйства Российской Федерации от 6 ноября 2014 г. N 427 (зарегистрирован Минюстом России 3 декабря 2014 г., регистрационный N 35071), с изменениями, внесенными приказами Министерства сельского хозяйства Российской Федерации от 24 декабря 2015 г. N 663 "О внесении изменений в правила рыболовства для Западного рыбохозяйственного бассейна, утвержденные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0DC1">
        <w:rPr>
          <w:rFonts w:ascii="Times New Roman" w:hAnsi="Times New Roman" w:cs="Times New Roman"/>
          <w:sz w:val="20"/>
        </w:rPr>
        <w:t>приказом Министерства сельского хозяйства Российской Федерации от 6 ноября 2014 г. N 427" (зарегистрирован Минюстом России 1 февраля 2016 г., регистрационный N 40904), от 24 мая 2017 г. N 255 "О внесении изменений в правила рыболовства для Западного рыбохозяйственного бассейна, утвержденные приказом Министерства сельского хозяйства Российской Федерации от 6 ноября 2014 г. N 427" (зарегистрирован Минюстом России 16 июня 2017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0DC1">
        <w:rPr>
          <w:rFonts w:ascii="Times New Roman" w:hAnsi="Times New Roman" w:cs="Times New Roman"/>
          <w:sz w:val="20"/>
        </w:rPr>
        <w:t>г., регистрационный N 47054), от 20 декабря 2017 г. N 634 "О внесении изменений в правила рыболовства для Западного рыбохозяйственного бассейна, утвержденные приказом Министерства сельского хозяйства Российской Федерации от 6 ноября 2014 г. N 427" (зарегистрирован Минюстом России 18 января 2018 г., регистрационный N 49680) и от 26 октября 2018 г. N 476 "О внесении изменений в правила рыболовства в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0DC1">
        <w:rPr>
          <w:rFonts w:ascii="Times New Roman" w:hAnsi="Times New Roman" w:cs="Times New Roman"/>
          <w:sz w:val="20"/>
        </w:rPr>
        <w:t>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г. N 349-ФЗ "О внесении изменений в Федеральный закон "О рыболовстве 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(зарегистрирован Минюстом России 20 ноября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0DC1">
        <w:rPr>
          <w:rFonts w:ascii="Times New Roman" w:hAnsi="Times New Roman" w:cs="Times New Roman"/>
          <w:sz w:val="20"/>
        </w:rPr>
        <w:t xml:space="preserve">2018 г., регистрационный N 52731), согласно </w:t>
      </w:r>
      <w:hyperlink w:anchor="P28" w:history="1">
        <w:r w:rsidRPr="00780DC1">
          <w:rPr>
            <w:rFonts w:ascii="Times New Roman" w:hAnsi="Times New Roman" w:cs="Times New Roman"/>
            <w:sz w:val="20"/>
          </w:rPr>
          <w:t>приложению</w:t>
        </w:r>
      </w:hyperlink>
      <w:r w:rsidRPr="00780DC1">
        <w:rPr>
          <w:rFonts w:ascii="Times New Roman" w:hAnsi="Times New Roman" w:cs="Times New Roman"/>
          <w:sz w:val="20"/>
        </w:rPr>
        <w:t>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Министр</w:t>
      </w: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Д.Н.ПАТРУШЕВ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780D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right"/>
        <w:outlineLvl w:val="0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Приложение</w:t>
      </w: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к приказу Минсельхоза России</w:t>
      </w: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от 3 апреля 2019 г. N 163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bookmarkStart w:id="0" w:name="P28"/>
      <w:bookmarkEnd w:id="0"/>
      <w:r w:rsidRPr="00780DC1">
        <w:rPr>
          <w:rFonts w:ascii="Times New Roman" w:hAnsi="Times New Roman" w:cs="Times New Roman"/>
          <w:sz w:val="20"/>
        </w:rPr>
        <w:t>ИЗМЕНЕНИЯ,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ВНОСИМЫЕ В ПРАВИЛА РЫБОЛОВСТВА </w:t>
      </w:r>
      <w:proofErr w:type="gramStart"/>
      <w:r w:rsidRPr="00780DC1">
        <w:rPr>
          <w:rFonts w:ascii="Times New Roman" w:hAnsi="Times New Roman" w:cs="Times New Roman"/>
          <w:sz w:val="20"/>
        </w:rPr>
        <w:t>ДЛЯ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ЗАПАДНОГО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РЫБОХОЗЯЙСТВЕННОГО БАССЕЙНА, </w:t>
      </w:r>
      <w:proofErr w:type="gramStart"/>
      <w:r w:rsidRPr="00780DC1">
        <w:rPr>
          <w:rFonts w:ascii="Times New Roman" w:hAnsi="Times New Roman" w:cs="Times New Roman"/>
          <w:sz w:val="20"/>
        </w:rPr>
        <w:t>УТВЕРЖДЕННЫЕ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ПРИКАЗОМ</w:t>
      </w:r>
    </w:p>
    <w:p w:rsidR="00A0605A" w:rsidRPr="00780DC1" w:rsidRDefault="00A0605A" w:rsidP="004239C5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МИНИСТЕРСТВА СЕЛЬСКОГО ХОЗЯЙСТВА РОССИЙСКОЙ ФЕДЕРАЦИИ</w:t>
      </w:r>
    </w:p>
    <w:p w:rsidR="00A0605A" w:rsidRPr="00780DC1" w:rsidRDefault="00A0605A" w:rsidP="00780DC1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ОТ 6 НОЯБРЯ 2014 Г. N 427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1. </w:t>
      </w:r>
      <w:hyperlink r:id="rId7" w:history="1">
        <w:r w:rsidRPr="00780DC1">
          <w:rPr>
            <w:rFonts w:ascii="Times New Roman" w:hAnsi="Times New Roman" w:cs="Times New Roman"/>
            <w:sz w:val="20"/>
          </w:rPr>
          <w:t>Пункт 1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"1. </w:t>
      </w:r>
      <w:proofErr w:type="gramStart"/>
      <w:r w:rsidRPr="00780DC1">
        <w:rPr>
          <w:rFonts w:ascii="Times New Roman" w:hAnsi="Times New Roman" w:cs="Times New Roman"/>
          <w:sz w:val="20"/>
        </w:rPr>
        <w:t>Правила рыболовства для Западного рыбохозяйственного бассейна (далее - Правила рыболовства) регламентируют деятельность российских юридических лиц, индивидуальных предпринимателей и граждан, осуществляющих рыболовство во внутренних водах Российской Федерации, в том числе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пределах районов, указанных в пункте 2 Правил рыболовства, за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исключением водных объектов или их частей, находящихся на особо охраняемых природных территориях федерального значения, а также иностранных юридических лиц и граждан, осуществляющих рыболовство в соответствии с законодательством Российской Федерации и международными договорами Российской Федерации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2. </w:t>
      </w:r>
      <w:hyperlink r:id="rId8" w:history="1">
        <w:r w:rsidRPr="00780DC1">
          <w:rPr>
            <w:rFonts w:ascii="Times New Roman" w:hAnsi="Times New Roman" w:cs="Times New Roman"/>
            <w:sz w:val="20"/>
          </w:rPr>
          <w:t>Абзац одиннадцатый пункта 9.1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gramStart"/>
      <w:r w:rsidRPr="00780DC1">
        <w:rPr>
          <w:rFonts w:ascii="Times New Roman" w:hAnsi="Times New Roman" w:cs="Times New Roman"/>
          <w:sz w:val="20"/>
        </w:rPr>
        <w:lastRenderedPageBreak/>
        <w:t xml:space="preserve">"обеспечивают на судах выполнение </w:t>
      </w:r>
      <w:hyperlink r:id="rId9" w:history="1">
        <w:r w:rsidRPr="00780DC1">
          <w:rPr>
            <w:rFonts w:ascii="Times New Roman" w:hAnsi="Times New Roman" w:cs="Times New Roman"/>
            <w:sz w:val="20"/>
          </w:rPr>
          <w:t>Порядка</w:t>
        </w:r>
      </w:hyperlink>
      <w:r w:rsidRPr="00780DC1">
        <w:rPr>
          <w:rFonts w:ascii="Times New Roman" w:hAnsi="Times New Roman" w:cs="Times New Roman"/>
          <w:sz w:val="20"/>
        </w:rPr>
        <w:t xml:space="preserve"> оснащения судов техническими средствами контроля, их видов, требований к их использованию и </w:t>
      </w:r>
      <w:hyperlink r:id="rId10" w:history="1">
        <w:r w:rsidRPr="00780DC1">
          <w:rPr>
            <w:rFonts w:ascii="Times New Roman" w:hAnsi="Times New Roman" w:cs="Times New Roman"/>
            <w:sz w:val="20"/>
          </w:rPr>
          <w:t>Порядка</w:t>
        </w:r>
      </w:hyperlink>
      <w:r w:rsidRPr="00780DC1">
        <w:rPr>
          <w:rFonts w:ascii="Times New Roman" w:hAnsi="Times New Roman" w:cs="Times New Roman"/>
          <w:sz w:val="20"/>
        </w:rPr>
        <w:t xml:space="preserve"> контроля функционирования технических средств контроля, утвержденных приказом Минсельхоза России от 15 ноября 2018 г. N 525 (зарегистрирован Минюстом России 11 декабря 2018 г., регистрационный N 52959), за исключением рыболовства, осуществляемого юридическими лицами и индивидуальными предпринимателями во внутренних водах Российской Федерации (за исключением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внутренних морских вод Российской Федерации)</w:t>
      </w:r>
      <w:proofErr w:type="gramStart"/>
      <w:r w:rsidRPr="00780DC1">
        <w:rPr>
          <w:rFonts w:ascii="Times New Roman" w:hAnsi="Times New Roman" w:cs="Times New Roman"/>
          <w:sz w:val="20"/>
        </w:rPr>
        <w:t>;"</w:t>
      </w:r>
      <w:proofErr w:type="gramEnd"/>
      <w:r w:rsidRPr="00780DC1">
        <w:rPr>
          <w:rFonts w:ascii="Times New Roman" w:hAnsi="Times New Roman" w:cs="Times New Roman"/>
          <w:sz w:val="20"/>
        </w:rPr>
        <w:t>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3. </w:t>
      </w:r>
      <w:hyperlink r:id="rId11" w:history="1">
        <w:r w:rsidRPr="00780DC1">
          <w:rPr>
            <w:rFonts w:ascii="Times New Roman" w:hAnsi="Times New Roman" w:cs="Times New Roman"/>
            <w:sz w:val="20"/>
          </w:rPr>
          <w:t>Абзац пятый пункта 14.3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</w:t>
      </w:r>
      <w:proofErr w:type="gramStart"/>
      <w:r w:rsidRPr="00780DC1">
        <w:rPr>
          <w:rFonts w:ascii="Times New Roman" w:hAnsi="Times New Roman" w:cs="Times New Roman"/>
          <w:sz w:val="20"/>
        </w:rPr>
        <w:t>Допускается отклонение от предварительно заявленного капитаном судна веса каждого вида водного биоресурса, рыбной или иной продукции из водных биоресурсов, находящейся на борту, в пределах 5% в ту или иную сторону с последующим внесением корректировки в промысловый журнал,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органов;".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4. </w:t>
      </w:r>
      <w:hyperlink r:id="rId12" w:history="1">
        <w:r w:rsidRPr="00780DC1">
          <w:rPr>
            <w:rFonts w:ascii="Times New Roman" w:hAnsi="Times New Roman" w:cs="Times New Roman"/>
            <w:sz w:val="20"/>
          </w:rPr>
          <w:t>Абзац пятый подпункта "а" пункта 15.2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gramStart"/>
      <w:r w:rsidRPr="00780DC1">
        <w:rPr>
          <w:rFonts w:ascii="Times New Roman" w:hAnsi="Times New Roman" w:cs="Times New Roman"/>
          <w:sz w:val="20"/>
        </w:rPr>
        <w:t>"с 1 марта по 15 мая - камбал речной и морской, за исключением прилова этих видов в счет распределенных квот, указанных в разрешении: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до 30% по весу от общего улова трески при ее специализированном промысле;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до 2% по весу от общего улова шпрота (кильки) и сельди балтийской (салаки) при ведении специализированного промысла этих видов</w:t>
      </w:r>
      <w:proofErr w:type="gramStart"/>
      <w:r w:rsidRPr="00780DC1">
        <w:rPr>
          <w:rFonts w:ascii="Times New Roman" w:hAnsi="Times New Roman" w:cs="Times New Roman"/>
          <w:sz w:val="20"/>
        </w:rPr>
        <w:t>;"</w:t>
      </w:r>
      <w:proofErr w:type="gramEnd"/>
      <w:r w:rsidRPr="00780DC1">
        <w:rPr>
          <w:rFonts w:ascii="Times New Roman" w:hAnsi="Times New Roman" w:cs="Times New Roman"/>
          <w:sz w:val="20"/>
        </w:rPr>
        <w:t>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5. </w:t>
      </w:r>
      <w:hyperlink r:id="rId13" w:history="1">
        <w:r w:rsidRPr="00780DC1">
          <w:rPr>
            <w:rFonts w:ascii="Times New Roman" w:hAnsi="Times New Roman" w:cs="Times New Roman"/>
            <w:sz w:val="20"/>
          </w:rPr>
          <w:t>Пункт 15.4.7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"15.4.7. Запрещается применение дрифтерных (плавных) сетей при осуществлении промышленного рыболовства лосося атлантического (семги).".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6. В </w:t>
      </w:r>
      <w:hyperlink r:id="rId14" w:history="1">
        <w:r w:rsidRPr="00780DC1">
          <w:rPr>
            <w:rFonts w:ascii="Times New Roman" w:hAnsi="Times New Roman" w:cs="Times New Roman"/>
            <w:sz w:val="20"/>
          </w:rPr>
          <w:t>таблице 3 пункта 15.5.1</w:t>
        </w:r>
      </w:hyperlink>
      <w:r w:rsidRPr="00780DC1">
        <w:rPr>
          <w:rFonts w:ascii="Times New Roman" w:hAnsi="Times New Roman" w:cs="Times New Roman"/>
          <w:sz w:val="20"/>
        </w:rPr>
        <w:t>:</w:t>
      </w:r>
    </w:p>
    <w:p w:rsidR="00A0605A" w:rsidRPr="00780DC1" w:rsidRDefault="00A0605A" w:rsidP="00780DC1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hyperlink r:id="rId15" w:history="1">
        <w:r w:rsidRPr="00780DC1">
          <w:rPr>
            <w:rFonts w:ascii="Times New Roman" w:hAnsi="Times New Roman" w:cs="Times New Roman"/>
            <w:sz w:val="20"/>
          </w:rPr>
          <w:t>строку</w:t>
        </w:r>
      </w:hyperlink>
      <w:r w:rsidRPr="00780DC1">
        <w:rPr>
          <w:rFonts w:ascii="Times New Roman" w:hAnsi="Times New Roman" w:cs="Times New Roman"/>
          <w:sz w:val="20"/>
        </w:rPr>
        <w:t>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1694"/>
        <w:gridCol w:w="2268"/>
      </w:tblGrid>
      <w:tr w:rsidR="00A0605A" w:rsidRPr="00780DC1" w:rsidTr="00830462"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Треска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</w:tbl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заменить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1694"/>
        <w:gridCol w:w="2268"/>
      </w:tblGrid>
      <w:tr w:rsidR="00A0605A" w:rsidRPr="00780DC1"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Треска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80DC1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</w:tbl>
    <w:p w:rsidR="00A0605A" w:rsidRPr="00780DC1" w:rsidRDefault="00A0605A" w:rsidP="00780D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7. </w:t>
      </w:r>
      <w:hyperlink r:id="rId16" w:history="1">
        <w:r w:rsidRPr="00780DC1">
          <w:rPr>
            <w:rFonts w:ascii="Times New Roman" w:hAnsi="Times New Roman" w:cs="Times New Roman"/>
            <w:sz w:val="20"/>
          </w:rPr>
          <w:t>Пункт 18.4.7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"18.4.7. Запрещается применение дрифтерных (плавных) сетей при осуществлении промышленного рыболовства лосося атлантического (семги).".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8. </w:t>
      </w:r>
      <w:hyperlink r:id="rId17" w:history="1">
        <w:r w:rsidRPr="00780DC1">
          <w:rPr>
            <w:rFonts w:ascii="Times New Roman" w:hAnsi="Times New Roman" w:cs="Times New Roman"/>
            <w:sz w:val="20"/>
          </w:rPr>
          <w:t>Пункт 20.4</w:t>
        </w:r>
      </w:hyperlink>
      <w:r w:rsidRPr="00780DC1">
        <w:rPr>
          <w:rFonts w:ascii="Times New Roman" w:hAnsi="Times New Roman" w:cs="Times New Roman"/>
          <w:sz w:val="20"/>
        </w:rPr>
        <w:t xml:space="preserve"> дополнить новым абзацем следующего содержания: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"донные тралы повсеместно в течение всего года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9. </w:t>
      </w:r>
      <w:hyperlink r:id="rId18" w:history="1">
        <w:r w:rsidRPr="00780DC1">
          <w:rPr>
            <w:rFonts w:ascii="Times New Roman" w:hAnsi="Times New Roman" w:cs="Times New Roman"/>
            <w:sz w:val="20"/>
          </w:rPr>
          <w:t>Абзац шестой пункта 22.2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"с 1 июня по 31 декабря ставными сетями в реке Нарва (за исключением отлова лосося атлантического (семги) для целей аквакультуры (рыбоводства)).".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10. </w:t>
      </w:r>
      <w:hyperlink r:id="rId19" w:history="1">
        <w:r w:rsidRPr="00780DC1">
          <w:rPr>
            <w:rFonts w:ascii="Times New Roman" w:hAnsi="Times New Roman" w:cs="Times New Roman"/>
            <w:sz w:val="20"/>
          </w:rPr>
          <w:t>Пункт 23.1</w:t>
        </w:r>
      </w:hyperlink>
      <w:r w:rsidRPr="00780DC1">
        <w:rPr>
          <w:rFonts w:ascii="Times New Roman" w:hAnsi="Times New Roman" w:cs="Times New Roman"/>
          <w:sz w:val="20"/>
        </w:rPr>
        <w:t xml:space="preserve"> после слов "с 1 июля по 15 сентября - снетка</w:t>
      </w:r>
      <w:proofErr w:type="gramStart"/>
      <w:r w:rsidRPr="00780DC1">
        <w:rPr>
          <w:rFonts w:ascii="Times New Roman" w:hAnsi="Times New Roman" w:cs="Times New Roman"/>
          <w:sz w:val="20"/>
        </w:rPr>
        <w:t>;"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дополнить новыми абзацами следующего содержания: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"с 5 апреля по 1 июня - судака на следующих участках: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озеро Ильмень;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все водные объекты </w:t>
      </w:r>
      <w:proofErr w:type="spellStart"/>
      <w:r w:rsidRPr="00780DC1">
        <w:rPr>
          <w:rFonts w:ascii="Times New Roman" w:hAnsi="Times New Roman" w:cs="Times New Roman"/>
          <w:sz w:val="16"/>
        </w:rPr>
        <w:t>Ловатской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поймы от слияния рек </w:t>
      </w:r>
      <w:proofErr w:type="spellStart"/>
      <w:r w:rsidRPr="00780DC1">
        <w:rPr>
          <w:rFonts w:ascii="Times New Roman" w:hAnsi="Times New Roman" w:cs="Times New Roman"/>
          <w:sz w:val="16"/>
        </w:rPr>
        <w:t>Ловать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Пола, </w:t>
      </w:r>
      <w:proofErr w:type="spellStart"/>
      <w:r w:rsidRPr="00780DC1">
        <w:rPr>
          <w:rFonts w:ascii="Times New Roman" w:hAnsi="Times New Roman" w:cs="Times New Roman"/>
          <w:sz w:val="16"/>
        </w:rPr>
        <w:t>Верготь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58°08'27"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58°13'48"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58°13'48"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31°35'29"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58°11'20"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31°44'55"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58°04'09"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31°44'55"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58°04'09"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31°33'59"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река </w:t>
      </w:r>
      <w:proofErr w:type="spellStart"/>
      <w:r w:rsidRPr="00780DC1">
        <w:rPr>
          <w:rFonts w:ascii="Times New Roman" w:hAnsi="Times New Roman" w:cs="Times New Roman"/>
          <w:sz w:val="16"/>
        </w:rPr>
        <w:t>Шелонь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от впадения реки </w:t>
      </w:r>
      <w:proofErr w:type="spellStart"/>
      <w:r w:rsidRPr="00780DC1">
        <w:rPr>
          <w:rFonts w:ascii="Times New Roman" w:hAnsi="Times New Roman" w:cs="Times New Roman"/>
          <w:sz w:val="16"/>
        </w:rPr>
        <w:t>Мшага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Ильмень, включая рукава, притоки и малые водные объекты дельты реки </w:t>
      </w:r>
      <w:proofErr w:type="spellStart"/>
      <w:r w:rsidRPr="00780DC1">
        <w:rPr>
          <w:rFonts w:ascii="Times New Roman" w:hAnsi="Times New Roman" w:cs="Times New Roman"/>
          <w:sz w:val="16"/>
        </w:rPr>
        <w:t>Шелонь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58°18'13"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30°59'10"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58°13'37"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30°55'47"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58°12'33"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30°37'03"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58°12'15"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30°41'56"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58°11'57"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30°37'34"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58°10'52"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30°41'15"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реки </w:t>
      </w:r>
      <w:proofErr w:type="spellStart"/>
      <w:r w:rsidRPr="00780DC1">
        <w:rPr>
          <w:rFonts w:ascii="Times New Roman" w:hAnsi="Times New Roman" w:cs="Times New Roman"/>
          <w:sz w:val="16"/>
        </w:rPr>
        <w:t>Веронда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16"/>
        </w:rPr>
        <w:t>Веряжа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16"/>
        </w:rPr>
        <w:t>Ракомка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и прочие водные объекты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58°28'15"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31°10'11"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31°16'18"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58°24'53"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31°15'13"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58°20'55"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30°57'34"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58°20'32"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31°10,11"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58°18'19"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30°58'34"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реки Волхов, Малый </w:t>
      </w:r>
      <w:proofErr w:type="spellStart"/>
      <w:r w:rsidRPr="00780DC1">
        <w:rPr>
          <w:rFonts w:ascii="Times New Roman" w:hAnsi="Times New Roman" w:cs="Times New Roman"/>
          <w:sz w:val="16"/>
        </w:rPr>
        <w:t>Волховец</w:t>
      </w:r>
      <w:proofErr w:type="spellEnd"/>
      <w:r w:rsidRPr="00780DC1">
        <w:rPr>
          <w:rFonts w:ascii="Times New Roman" w:hAnsi="Times New Roman" w:cs="Times New Roman"/>
          <w:sz w:val="16"/>
        </w:rPr>
        <w:t>, Вишера и прочие водные объекты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58°34'34"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31°16'43"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58°36'01"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31°24'21"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58°35'59"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31°32'03"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58°33'39"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31°30'42"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58°31'51"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31°16'18"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31°17'41"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Сиверсов канал;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все водные объекты </w:t>
      </w:r>
      <w:proofErr w:type="spellStart"/>
      <w:r w:rsidRPr="00780DC1">
        <w:rPr>
          <w:rFonts w:ascii="Times New Roman" w:hAnsi="Times New Roman" w:cs="Times New Roman"/>
          <w:sz w:val="16"/>
        </w:rPr>
        <w:t>Мстинской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поймы от села </w:t>
      </w:r>
      <w:proofErr w:type="spellStart"/>
      <w:r w:rsidRPr="00780DC1">
        <w:rPr>
          <w:rFonts w:ascii="Times New Roman" w:hAnsi="Times New Roman" w:cs="Times New Roman"/>
          <w:sz w:val="16"/>
        </w:rPr>
        <w:t>Бронница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Ильмень,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58°27'37"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31°17'16"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lastRenderedPageBreak/>
        <w:t xml:space="preserve">58°30'05"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31°29'47"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58°28'05"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31°39'03"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58°24'45"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31°20'07"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58°19'49"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31°34'37" в.д.</w:t>
      </w:r>
      <w:proofErr w:type="gramStart"/>
      <w:r w:rsidRPr="00780DC1">
        <w:rPr>
          <w:rFonts w:ascii="Times New Roman" w:hAnsi="Times New Roman" w:cs="Times New Roman"/>
          <w:sz w:val="16"/>
        </w:rPr>
        <w:t>;"</w:t>
      </w:r>
      <w:proofErr w:type="gramEnd"/>
      <w:r w:rsidRPr="00780DC1">
        <w:rPr>
          <w:rFonts w:ascii="Times New Roman" w:hAnsi="Times New Roman" w:cs="Times New Roman"/>
          <w:sz w:val="16"/>
        </w:rPr>
        <w:t>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11. </w:t>
      </w:r>
      <w:hyperlink r:id="rId20" w:history="1">
        <w:r w:rsidRPr="00780DC1">
          <w:rPr>
            <w:rFonts w:ascii="Times New Roman" w:hAnsi="Times New Roman" w:cs="Times New Roman"/>
            <w:sz w:val="16"/>
          </w:rPr>
          <w:t>Пункт 23.6.3</w:t>
        </w:r>
      </w:hyperlink>
      <w:r w:rsidRPr="00780DC1">
        <w:rPr>
          <w:rFonts w:ascii="Times New Roman" w:hAnsi="Times New Roman" w:cs="Times New Roman"/>
          <w:sz w:val="16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"23.6.3. С 5 апреля по 1 июня доля щуки в уловах водных биоресурсов не должна превышать 15% по массе от суммарного улова водных биоресурсов за одну операцию по добыче (вылову) в озере Ильмень и прилегающих водоемах в границах следующих участков: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все водные объекты </w:t>
      </w:r>
      <w:proofErr w:type="spellStart"/>
      <w:r w:rsidRPr="00780DC1">
        <w:rPr>
          <w:rFonts w:ascii="Times New Roman" w:hAnsi="Times New Roman" w:cs="Times New Roman"/>
          <w:sz w:val="16"/>
        </w:rPr>
        <w:t>Ловатской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поймы от слияния рек </w:t>
      </w:r>
      <w:proofErr w:type="spellStart"/>
      <w:r w:rsidRPr="00780DC1">
        <w:rPr>
          <w:rFonts w:ascii="Times New Roman" w:hAnsi="Times New Roman" w:cs="Times New Roman"/>
          <w:sz w:val="16"/>
        </w:rPr>
        <w:t>Ловать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Пола, </w:t>
      </w:r>
      <w:proofErr w:type="spellStart"/>
      <w:r w:rsidRPr="00780DC1">
        <w:rPr>
          <w:rFonts w:ascii="Times New Roman" w:hAnsi="Times New Roman" w:cs="Times New Roman"/>
          <w:sz w:val="16"/>
        </w:rPr>
        <w:t>Верготь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58°08'27"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58°13'48"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58°13'48"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31°35'29"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58°13'20"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31°44'55"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58°04'09"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31°44'55"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58°04'09"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31°33'59"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река </w:t>
      </w:r>
      <w:proofErr w:type="spellStart"/>
      <w:r w:rsidRPr="00780DC1">
        <w:rPr>
          <w:rFonts w:ascii="Times New Roman" w:hAnsi="Times New Roman" w:cs="Times New Roman"/>
          <w:sz w:val="16"/>
        </w:rPr>
        <w:t>Шелонь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от впадения реки </w:t>
      </w:r>
      <w:proofErr w:type="spellStart"/>
      <w:r w:rsidRPr="00780DC1">
        <w:rPr>
          <w:rFonts w:ascii="Times New Roman" w:hAnsi="Times New Roman" w:cs="Times New Roman"/>
          <w:sz w:val="16"/>
        </w:rPr>
        <w:t>Мшага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Ильмень, включая рукава, притоки и малые водные объекты дельты реки </w:t>
      </w:r>
      <w:proofErr w:type="spellStart"/>
      <w:r w:rsidRPr="00780DC1">
        <w:rPr>
          <w:rFonts w:ascii="Times New Roman" w:hAnsi="Times New Roman" w:cs="Times New Roman"/>
          <w:sz w:val="16"/>
        </w:rPr>
        <w:t>Шелонь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58°18'13"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30°59'10"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58°13'37"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30°55'47"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58°12'33"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30°37'03"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58°12'15"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30°41'56"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58°11'57"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30°37'34"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58°10'52"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30°41'15"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реки </w:t>
      </w:r>
      <w:proofErr w:type="spellStart"/>
      <w:r w:rsidRPr="00780DC1">
        <w:rPr>
          <w:rFonts w:ascii="Times New Roman" w:hAnsi="Times New Roman" w:cs="Times New Roman"/>
          <w:sz w:val="16"/>
        </w:rPr>
        <w:t>Веронда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16"/>
        </w:rPr>
        <w:t>Веряжа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16"/>
        </w:rPr>
        <w:t>Ракомка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и прочие водные объекты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58°28'15"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31°10'11"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31°16'18"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58°24'53"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31°15'13"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58°20'55"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30°57'34"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58°20'32"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31°10'11"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58°18'19"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30°58'34"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реки Волхов, Малый </w:t>
      </w:r>
      <w:proofErr w:type="spellStart"/>
      <w:r w:rsidRPr="00780DC1">
        <w:rPr>
          <w:rFonts w:ascii="Times New Roman" w:hAnsi="Times New Roman" w:cs="Times New Roman"/>
          <w:sz w:val="16"/>
        </w:rPr>
        <w:t>Волховец</w:t>
      </w:r>
      <w:proofErr w:type="spellEnd"/>
      <w:r w:rsidRPr="00780DC1">
        <w:rPr>
          <w:rFonts w:ascii="Times New Roman" w:hAnsi="Times New Roman" w:cs="Times New Roman"/>
          <w:sz w:val="16"/>
        </w:rPr>
        <w:t>, Вишера и прочие водные объекты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58°34'34"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31°16'43"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58°36'01"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31°24'21"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58°35'59"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31°32'03"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58°33'39"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31°30'42"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58°31'51"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31°22'37"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31°16'18"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58°27'58"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31°17'41"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Сиверсов канал;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все водные объекты </w:t>
      </w:r>
      <w:proofErr w:type="spellStart"/>
      <w:r w:rsidRPr="00780DC1">
        <w:rPr>
          <w:rFonts w:ascii="Times New Roman" w:hAnsi="Times New Roman" w:cs="Times New Roman"/>
          <w:sz w:val="16"/>
        </w:rPr>
        <w:t>Мстинской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поймы от села </w:t>
      </w:r>
      <w:proofErr w:type="spellStart"/>
      <w:r w:rsidRPr="00780DC1">
        <w:rPr>
          <w:rFonts w:ascii="Times New Roman" w:hAnsi="Times New Roman" w:cs="Times New Roman"/>
          <w:sz w:val="16"/>
        </w:rPr>
        <w:t>Бронница</w:t>
      </w:r>
      <w:proofErr w:type="spellEnd"/>
      <w:r w:rsidRPr="00780DC1">
        <w:rPr>
          <w:rFonts w:ascii="Times New Roman" w:hAnsi="Times New Roman" w:cs="Times New Roman"/>
          <w:sz w:val="16"/>
        </w:rPr>
        <w:t xml:space="preserve"> до озера Ильмень в границах участка, ограниченного прямыми линиями между точками с координатами: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58°27'37"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31°17'16"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58°30'05"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31°29'47"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58°28'05"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31°39'03"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58°24'45"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31°20'07" в.д.;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 xml:space="preserve">58°19'49" </w:t>
      </w:r>
      <w:proofErr w:type="spellStart"/>
      <w:r w:rsidRPr="00780DC1">
        <w:rPr>
          <w:rFonts w:ascii="Times New Roman" w:hAnsi="Times New Roman" w:cs="Times New Roman"/>
          <w:sz w:val="16"/>
        </w:rPr>
        <w:t>с.ш</w:t>
      </w:r>
      <w:proofErr w:type="spellEnd"/>
      <w:r w:rsidRPr="00780DC1">
        <w:rPr>
          <w:rFonts w:ascii="Times New Roman" w:hAnsi="Times New Roman" w:cs="Times New Roman"/>
          <w:sz w:val="16"/>
        </w:rPr>
        <w:t>. 31°34'37" в.д.</w:t>
      </w:r>
      <w:proofErr w:type="gramStart"/>
      <w:r w:rsidRPr="00780DC1">
        <w:rPr>
          <w:rFonts w:ascii="Times New Roman" w:hAnsi="Times New Roman" w:cs="Times New Roman"/>
          <w:sz w:val="16"/>
        </w:rPr>
        <w:t>;"</w:t>
      </w:r>
      <w:proofErr w:type="gramEnd"/>
      <w:r w:rsidRPr="00780DC1">
        <w:rPr>
          <w:rFonts w:ascii="Times New Roman" w:hAnsi="Times New Roman" w:cs="Times New Roman"/>
          <w:sz w:val="16"/>
        </w:rPr>
        <w:t>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12. </w:t>
      </w:r>
      <w:hyperlink r:id="rId21" w:history="1">
        <w:r w:rsidRPr="00780DC1">
          <w:rPr>
            <w:rFonts w:ascii="Times New Roman" w:hAnsi="Times New Roman" w:cs="Times New Roman"/>
            <w:sz w:val="20"/>
          </w:rPr>
          <w:t>Дополнить</w:t>
        </w:r>
      </w:hyperlink>
      <w:r w:rsidRPr="00780DC1">
        <w:rPr>
          <w:rFonts w:ascii="Times New Roman" w:hAnsi="Times New Roman" w:cs="Times New Roman"/>
          <w:sz w:val="20"/>
        </w:rPr>
        <w:t xml:space="preserve"> новым пунктом 23.6.4 следующего содержания: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"23.6.4. С 5 апреля по 1 июня доля судака и щуки в уловах водных биоресурсов не должна превышать 15% по массе от суммарного улова водных биоресурсов за одну операцию по добыче (вылову) в водоемах Новгородской области, за исключением водных объектов, указанных в пункте 23.6.3.".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13. </w:t>
      </w:r>
      <w:hyperlink r:id="rId22" w:history="1">
        <w:r w:rsidRPr="00780DC1">
          <w:rPr>
            <w:rFonts w:ascii="Times New Roman" w:hAnsi="Times New Roman" w:cs="Times New Roman"/>
            <w:sz w:val="20"/>
          </w:rPr>
          <w:t>Пункт 24.1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"24.1. Районы, запретные для добычи (вылова) </w:t>
      </w:r>
      <w:proofErr w:type="gramStart"/>
      <w:r w:rsidRPr="00780DC1">
        <w:rPr>
          <w:rFonts w:ascii="Times New Roman" w:hAnsi="Times New Roman" w:cs="Times New Roman"/>
          <w:sz w:val="20"/>
        </w:rPr>
        <w:t>водных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 биоресурсов: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реках: </w:t>
      </w:r>
      <w:proofErr w:type="spellStart"/>
      <w:r w:rsidRPr="00780DC1">
        <w:rPr>
          <w:rFonts w:ascii="Times New Roman" w:hAnsi="Times New Roman" w:cs="Times New Roman"/>
          <w:sz w:val="20"/>
        </w:rPr>
        <w:t>Желча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Лочкина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Ремда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Черная, </w:t>
      </w:r>
      <w:proofErr w:type="spellStart"/>
      <w:r w:rsidRPr="00780DC1">
        <w:rPr>
          <w:rFonts w:ascii="Times New Roman" w:hAnsi="Times New Roman" w:cs="Times New Roman"/>
          <w:sz w:val="20"/>
        </w:rPr>
        <w:t>Нимоловка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Ровейка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Ровья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Липенка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Толба, </w:t>
      </w:r>
      <w:proofErr w:type="spellStart"/>
      <w:r w:rsidRPr="00780DC1">
        <w:rPr>
          <w:rFonts w:ascii="Times New Roman" w:hAnsi="Times New Roman" w:cs="Times New Roman"/>
          <w:sz w:val="20"/>
        </w:rPr>
        <w:t>Цевла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с 1 апреля по 15 июня;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озерах: </w:t>
      </w:r>
      <w:proofErr w:type="spellStart"/>
      <w:proofErr w:type="gramStart"/>
      <w:r w:rsidRPr="00780DC1">
        <w:rPr>
          <w:rFonts w:ascii="Times New Roman" w:hAnsi="Times New Roman" w:cs="Times New Roman"/>
          <w:sz w:val="20"/>
        </w:rPr>
        <w:t>Велино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Долгое, </w:t>
      </w:r>
      <w:proofErr w:type="spellStart"/>
      <w:r w:rsidRPr="00780DC1">
        <w:rPr>
          <w:rFonts w:ascii="Times New Roman" w:hAnsi="Times New Roman" w:cs="Times New Roman"/>
          <w:sz w:val="20"/>
        </w:rPr>
        <w:t>Ужинское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Бариново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с 1 апреля по 15 июня;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озере </w:t>
      </w: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с 1 апреля (или распадения льда) по 15 июня;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в озере </w:t>
      </w: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>: в течение всего года на участках, указанных в приложении N 6 к Правилам рыболовства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14. </w:t>
      </w:r>
      <w:hyperlink r:id="rId23" w:history="1">
        <w:r w:rsidRPr="00780DC1">
          <w:rPr>
            <w:rFonts w:ascii="Times New Roman" w:hAnsi="Times New Roman" w:cs="Times New Roman"/>
            <w:sz w:val="20"/>
          </w:rPr>
          <w:t>Пункт 24.4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"24.4. Виды запретных орудий и способов добычи (вылова) водных биоресурсов: тралы, за исключением применения </w:t>
      </w:r>
      <w:proofErr w:type="spellStart"/>
      <w:r w:rsidRPr="00780DC1">
        <w:rPr>
          <w:rFonts w:ascii="Times New Roman" w:hAnsi="Times New Roman" w:cs="Times New Roman"/>
          <w:sz w:val="20"/>
        </w:rPr>
        <w:t>монотралов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в период с 15 июля по 31 октября, в озерах: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Двинь-Велинское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не более 10 дней;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spellStart"/>
      <w:r w:rsidRPr="00780DC1">
        <w:rPr>
          <w:rFonts w:ascii="Times New Roman" w:hAnsi="Times New Roman" w:cs="Times New Roman"/>
          <w:sz w:val="20"/>
        </w:rPr>
        <w:t>Ордово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Язно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Завережье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Еменец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Днико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Ашо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Лосно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Неведро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Езерище, </w:t>
      </w:r>
      <w:proofErr w:type="spellStart"/>
      <w:r w:rsidRPr="00780DC1">
        <w:rPr>
          <w:rFonts w:ascii="Times New Roman" w:hAnsi="Times New Roman" w:cs="Times New Roman"/>
          <w:sz w:val="20"/>
        </w:rPr>
        <w:t>Свибло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Шевино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не более 5 дней;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ставные сети с размером (шагом) ячеи (</w:t>
      </w:r>
      <w:proofErr w:type="gramStart"/>
      <w:r w:rsidRPr="00780DC1">
        <w:rPr>
          <w:rFonts w:ascii="Times New Roman" w:hAnsi="Times New Roman" w:cs="Times New Roman"/>
          <w:sz w:val="20"/>
        </w:rPr>
        <w:t>мм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) менее 45 мм на озере </w:t>
      </w: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>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ставные сети с размером (шагом) ячеи (</w:t>
      </w:r>
      <w:proofErr w:type="gramStart"/>
      <w:r w:rsidRPr="00780DC1">
        <w:rPr>
          <w:rFonts w:ascii="Times New Roman" w:hAnsi="Times New Roman" w:cs="Times New Roman"/>
          <w:sz w:val="20"/>
        </w:rPr>
        <w:t>мм</w:t>
      </w:r>
      <w:proofErr w:type="gramEnd"/>
      <w:r w:rsidRPr="00780DC1">
        <w:rPr>
          <w:rFonts w:ascii="Times New Roman" w:hAnsi="Times New Roman" w:cs="Times New Roman"/>
          <w:sz w:val="20"/>
        </w:rPr>
        <w:t xml:space="preserve">) менее 28 мм, за исключением озер: </w:t>
      </w:r>
      <w:proofErr w:type="spellStart"/>
      <w:r w:rsidRPr="00780DC1">
        <w:rPr>
          <w:rFonts w:ascii="Times New Roman" w:hAnsi="Times New Roman" w:cs="Times New Roman"/>
          <w:sz w:val="20"/>
        </w:rPr>
        <w:t>Полисто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Иван, </w:t>
      </w:r>
      <w:proofErr w:type="spellStart"/>
      <w:r w:rsidRPr="00780DC1">
        <w:rPr>
          <w:rFonts w:ascii="Times New Roman" w:hAnsi="Times New Roman" w:cs="Times New Roman"/>
          <w:sz w:val="20"/>
        </w:rPr>
        <w:t>Двинь-Велинское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 - на удалении более 1 км от берега;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proofErr w:type="spellStart"/>
      <w:r w:rsidRPr="00780DC1">
        <w:rPr>
          <w:rFonts w:ascii="Times New Roman" w:hAnsi="Times New Roman" w:cs="Times New Roman"/>
          <w:sz w:val="20"/>
        </w:rPr>
        <w:t>Цевло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Ворохобы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Усмынское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Ущо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Ороно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Осыно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Ордосно</w:t>
      </w:r>
      <w:proofErr w:type="spellEnd"/>
      <w:r w:rsidRPr="00780DC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0DC1">
        <w:rPr>
          <w:rFonts w:ascii="Times New Roman" w:hAnsi="Times New Roman" w:cs="Times New Roman"/>
          <w:sz w:val="20"/>
        </w:rPr>
        <w:t>Неведро</w:t>
      </w:r>
      <w:proofErr w:type="spellEnd"/>
      <w:r w:rsidRPr="00780DC1">
        <w:rPr>
          <w:rFonts w:ascii="Times New Roman" w:hAnsi="Times New Roman" w:cs="Times New Roman"/>
          <w:sz w:val="20"/>
        </w:rPr>
        <w:t>, Урицкое - на удалении более 0,5 км от берега;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кошельковые невода;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дрифтерные (плавные) сети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15. </w:t>
      </w:r>
      <w:hyperlink r:id="rId24" w:history="1">
        <w:r w:rsidRPr="00780DC1">
          <w:rPr>
            <w:rFonts w:ascii="Times New Roman" w:hAnsi="Times New Roman" w:cs="Times New Roman"/>
            <w:sz w:val="20"/>
          </w:rPr>
          <w:t>Абзац восьмой подпункта "б" пункта 25.3.1</w:t>
        </w:r>
      </w:hyperlink>
      <w:r w:rsidRPr="00780DC1">
        <w:rPr>
          <w:rFonts w:ascii="Times New Roman" w:hAnsi="Times New Roman" w:cs="Times New Roman"/>
          <w:sz w:val="20"/>
        </w:rPr>
        <w:t xml:space="preserve"> изложить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"на дорожку (</w:t>
      </w:r>
      <w:proofErr w:type="spellStart"/>
      <w:r w:rsidRPr="00780DC1">
        <w:rPr>
          <w:rFonts w:ascii="Times New Roman" w:hAnsi="Times New Roman" w:cs="Times New Roman"/>
          <w:sz w:val="20"/>
        </w:rPr>
        <w:t>троллинг</w:t>
      </w:r>
      <w:proofErr w:type="spellEnd"/>
      <w:r w:rsidRPr="00780DC1">
        <w:rPr>
          <w:rFonts w:ascii="Times New Roman" w:hAnsi="Times New Roman" w:cs="Times New Roman"/>
          <w:sz w:val="20"/>
        </w:rPr>
        <w:t>) с применением паруса и/или мотора с использованием более двух приманок на одно судно или плавучее средство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16. </w:t>
      </w:r>
      <w:hyperlink r:id="rId25" w:history="1">
        <w:r w:rsidRPr="00780DC1">
          <w:rPr>
            <w:rFonts w:ascii="Times New Roman" w:hAnsi="Times New Roman" w:cs="Times New Roman"/>
            <w:sz w:val="20"/>
          </w:rPr>
          <w:t>Пункт 29.1</w:t>
        </w:r>
      </w:hyperlink>
      <w:r w:rsidRPr="00780DC1">
        <w:rPr>
          <w:rFonts w:ascii="Times New Roman" w:hAnsi="Times New Roman" w:cs="Times New Roman"/>
          <w:sz w:val="20"/>
        </w:rPr>
        <w:t xml:space="preserve"> дополнить новым абзацем в следующей редакции: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"в озере </w:t>
      </w: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>: в течение всего года на участках, указанных в приложении N 6 к Правилам рыболовства, - всеми орудиями добычи (вылова), за исключением спиннинга, а также одной поплавочной или донной удочкой с общим количеством крючков на поплавочной или донной удочке не более 2 штук у одного гражданина</w:t>
      </w:r>
      <w:proofErr w:type="gramStart"/>
      <w:r w:rsidRPr="00780DC1">
        <w:rPr>
          <w:rFonts w:ascii="Times New Roman" w:hAnsi="Times New Roman" w:cs="Times New Roman"/>
          <w:sz w:val="20"/>
        </w:rPr>
        <w:t>.".</w:t>
      </w:r>
      <w:proofErr w:type="gramEnd"/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17. </w:t>
      </w:r>
      <w:hyperlink r:id="rId26" w:history="1">
        <w:r w:rsidRPr="00780DC1">
          <w:rPr>
            <w:rFonts w:ascii="Times New Roman" w:hAnsi="Times New Roman" w:cs="Times New Roman"/>
            <w:sz w:val="20"/>
          </w:rPr>
          <w:t>Подпункт "а" пункта 29.2</w:t>
        </w:r>
      </w:hyperlink>
      <w:r w:rsidRPr="00780DC1">
        <w:rPr>
          <w:rFonts w:ascii="Times New Roman" w:hAnsi="Times New Roman" w:cs="Times New Roman"/>
          <w:sz w:val="20"/>
        </w:rPr>
        <w:t xml:space="preserve"> дополнить новым абзацем следующего содержания: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"в озере </w:t>
      </w:r>
      <w:proofErr w:type="spellStart"/>
      <w:r w:rsidRPr="00780DC1">
        <w:rPr>
          <w:rFonts w:ascii="Times New Roman" w:hAnsi="Times New Roman" w:cs="Times New Roman"/>
          <w:sz w:val="20"/>
        </w:rPr>
        <w:t>Жижицкое</w:t>
      </w:r>
      <w:proofErr w:type="spellEnd"/>
      <w:r w:rsidRPr="00780DC1">
        <w:rPr>
          <w:rFonts w:ascii="Times New Roman" w:hAnsi="Times New Roman" w:cs="Times New Roman"/>
          <w:sz w:val="20"/>
        </w:rPr>
        <w:t>: с 1 апреля (или распадения льда) по 15 июня - всех видов водных биоресурсов;".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 xml:space="preserve">18. </w:t>
      </w:r>
      <w:hyperlink r:id="rId27" w:history="1">
        <w:r w:rsidRPr="00780DC1">
          <w:rPr>
            <w:rFonts w:ascii="Times New Roman" w:hAnsi="Times New Roman" w:cs="Times New Roman"/>
            <w:sz w:val="20"/>
          </w:rPr>
          <w:t>Дополнить</w:t>
        </w:r>
      </w:hyperlink>
      <w:r w:rsidRPr="00780DC1">
        <w:rPr>
          <w:rFonts w:ascii="Times New Roman" w:hAnsi="Times New Roman" w:cs="Times New Roman"/>
          <w:sz w:val="20"/>
        </w:rPr>
        <w:t xml:space="preserve"> новым приложением N 6 следующего содержания: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lastRenderedPageBreak/>
        <w:t>"Приложение N 6</w:t>
      </w: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к Правилам</w:t>
      </w:r>
    </w:p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рыболовства для Западного</w:t>
      </w:r>
    </w:p>
    <w:p w:rsidR="00A0605A" w:rsidRPr="00780DC1" w:rsidRDefault="00A0605A" w:rsidP="00780DC1">
      <w:pPr>
        <w:pStyle w:val="ConsPlusNormal"/>
        <w:ind w:firstLine="142"/>
        <w:jc w:val="right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рыбохозяйственного бассейна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ПЕРЕЧЕНЬ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УЧАСТКОВ НА ОЗЕРЕ ЖИЖИЦКОЕ (ПСКОВСКАЯ ОБЛАСТЬ), ЗАПРЕТНЫХ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ДЛЯ ДОБЫЧИ (ВЫЛОВА) ВОДНЫХ БИОЛОГИЧЕСКИХ РЕСУРСОВ В ТЕЧЕНИЕ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ВСЕГО КАЛЕНДАРНОГО ГОДА ВСЕМИ ОРУДИЯМИ ДОБЫЧИ (ВЫЛОВА),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КРОМЕ ОСУЩЕСТВЛЕНИЯ ЛЮБИТЕЛЬСКОГО И СПОРТИВНОГО РЫБОЛОВСТВА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С ИСПОЛЬЗОВАНИЕМ СПИННИНГА, А ТАКЖЕ ОДНОЙ ПОПЛАВОЧНОЙ</w:t>
      </w:r>
    </w:p>
    <w:p w:rsidR="00A0605A" w:rsidRPr="00780DC1" w:rsidRDefault="00A0605A" w:rsidP="004239C5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ИЛИ ДОННОЙ УДОЧКИ С ОБЩИМ КОЛИЧЕСТВОМ КРЮЧКОВ НЕ БОЛЕЕ</w:t>
      </w:r>
    </w:p>
    <w:p w:rsidR="00A0605A" w:rsidRPr="00780DC1" w:rsidRDefault="00A0605A" w:rsidP="00780DC1">
      <w:pPr>
        <w:pStyle w:val="ConsPlusNormal"/>
        <w:ind w:firstLine="142"/>
        <w:jc w:val="center"/>
        <w:rPr>
          <w:rFonts w:ascii="Times New Roman" w:hAnsi="Times New Roman" w:cs="Times New Roman"/>
          <w:sz w:val="16"/>
        </w:rPr>
      </w:pPr>
      <w:r w:rsidRPr="00780DC1">
        <w:rPr>
          <w:rFonts w:ascii="Times New Roman" w:hAnsi="Times New Roman" w:cs="Times New Roman"/>
          <w:sz w:val="16"/>
        </w:rPr>
        <w:t>2 ШТУК НА ОРУДИЯХ ДОБЫЧИ (ВЫЛОВА) У ОДНОГО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2"/>
        <w:gridCol w:w="5272"/>
      </w:tblGrid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Участки на озере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Жижицкое</w:t>
            </w:r>
            <w:proofErr w:type="spellEnd"/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 участков (участки ограничены прямыми линиями, соединяющими точки со следующими координатами)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У-1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56°14'16,2"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31°10'48,0"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56°14'21,8"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31°10'55,3"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56°14'11,8"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31°11'25,9"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56°14'31,1"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31°12'04,3"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56°14'31,2"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31°14'01,9"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56°14'58,5"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31°13'56,0"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56°14'01,9"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31°11'58,9"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56°13'43,0"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31°11'59,5"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56°13'46,9"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31°11'41,1"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56°13'43,2"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31°11'25,9"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56°13'30,7"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31°11'30,5"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56°13'29,4"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31°11'18,8" в.д.;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У-2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56°16'37,2"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31°15'52,7"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56°16'41,5"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31°15'57,9" в.д.;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У-3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56°15'34,9"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31°19'10,8"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56°15'29,4"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31°18'40,0" в.д.;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56°15'31,9"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31°18'12,8"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56°15'26,7"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31°17'42,7" в.д.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У-4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56°14'29,6"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31°18'36,7"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56°14'23,0"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31°18'02,2"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56°14'23,4"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31°17'41,2"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56°14'23,5"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31°17'16,2"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56°14'21,2"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31°17'11,3"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56°14'14,3"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31°17'03,3"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56°13'20,3"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31°15'54,9"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56°12'54,8"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31°17'10,4" в.д.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У-5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56°11'13,3"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31°14'01,8"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56°11'25,1"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31°14'02,4"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56°11'24,7"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31°13'16,5"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56°10'49,4"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31°14'05,1"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56°10'54,4"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31°13'33,6" в.д.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У-6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56°11'50,6"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31°12'43,9"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56°11'58,9"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31°13'10,0"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56°12'18,0"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31°12'48,9"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56°12'38,9"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31°12'53,7"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56°13'03,4"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31°12'33,0"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56°13'24,2"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31°11'52,3"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56°13'15,5"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31°11'26,8" в.д.</w:t>
            </w:r>
          </w:p>
        </w:tc>
      </w:tr>
      <w:tr w:rsidR="00A0605A" w:rsidRPr="00780DC1" w:rsidTr="00780DC1">
        <w:trPr>
          <w:trHeight w:val="340"/>
        </w:trPr>
        <w:tc>
          <w:tcPr>
            <w:tcW w:w="380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У-7</w:t>
            </w:r>
          </w:p>
        </w:tc>
        <w:tc>
          <w:tcPr>
            <w:tcW w:w="5272" w:type="dxa"/>
            <w:tcMar>
              <w:top w:w="57" w:type="dxa"/>
              <w:bottom w:w="57" w:type="dxa"/>
            </w:tcMar>
          </w:tcPr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56°13'20,7"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31°15'45,4"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56°13'22,0"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31°15'08,4"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56°13'12,4"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31°14'45,7"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56°13'15,5"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31°14'28,7"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56°13'31,5"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31°14'34,7"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56°13'50,0"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31°14'37,7" в.д.</w:t>
            </w:r>
          </w:p>
          <w:p w:rsidR="00A0605A" w:rsidRPr="00780DC1" w:rsidRDefault="00A0605A" w:rsidP="004239C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C1">
              <w:rPr>
                <w:rFonts w:ascii="Times New Roman" w:hAnsi="Times New Roman" w:cs="Times New Roman"/>
                <w:sz w:val="16"/>
                <w:szCs w:val="16"/>
              </w:rPr>
              <w:t xml:space="preserve">56°13'37,2" </w:t>
            </w:r>
            <w:proofErr w:type="spellStart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с.ш</w:t>
            </w:r>
            <w:proofErr w:type="spellEnd"/>
            <w:r w:rsidRPr="00780DC1">
              <w:rPr>
                <w:rFonts w:ascii="Times New Roman" w:hAnsi="Times New Roman" w:cs="Times New Roman"/>
                <w:sz w:val="16"/>
                <w:szCs w:val="16"/>
              </w:rPr>
              <w:t>. 31°15'54,1" в.д.</w:t>
            </w:r>
          </w:p>
        </w:tc>
      </w:tr>
    </w:tbl>
    <w:p w:rsidR="00A0605A" w:rsidRPr="00780DC1" w:rsidRDefault="00A0605A" w:rsidP="004239C5">
      <w:pPr>
        <w:pStyle w:val="ConsPlusNormal"/>
        <w:ind w:firstLine="142"/>
        <w:jc w:val="right"/>
        <w:rPr>
          <w:rFonts w:ascii="Times New Roman" w:hAnsi="Times New Roman" w:cs="Times New Roman"/>
          <w:sz w:val="20"/>
        </w:rPr>
      </w:pPr>
      <w:r w:rsidRPr="00780DC1">
        <w:rPr>
          <w:rFonts w:ascii="Times New Roman" w:hAnsi="Times New Roman" w:cs="Times New Roman"/>
          <w:sz w:val="20"/>
        </w:rPr>
        <w:t>".</w:t>
      </w: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A0605A" w:rsidRPr="00780DC1" w:rsidRDefault="00A0605A" w:rsidP="004239C5">
      <w:pPr>
        <w:pStyle w:val="ConsPlusNormal"/>
        <w:pBdr>
          <w:top w:val="single" w:sz="6" w:space="0" w:color="auto"/>
        </w:pBdr>
        <w:ind w:firstLine="142"/>
        <w:jc w:val="both"/>
        <w:rPr>
          <w:rFonts w:ascii="Times New Roman" w:hAnsi="Times New Roman" w:cs="Times New Roman"/>
          <w:sz w:val="20"/>
        </w:rPr>
      </w:pPr>
    </w:p>
    <w:p w:rsidR="00ED2B52" w:rsidRPr="00780DC1" w:rsidRDefault="00ED2B52" w:rsidP="004239C5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0E1221" w:rsidRPr="00780DC1" w:rsidRDefault="000E122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sectPr w:rsidR="000E1221" w:rsidRPr="00780DC1" w:rsidSect="00780DC1">
      <w:pgSz w:w="11905" w:h="16838"/>
      <w:pgMar w:top="568" w:right="423" w:bottom="284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05A"/>
    <w:rsid w:val="00044369"/>
    <w:rsid w:val="00065BFA"/>
    <w:rsid w:val="00070155"/>
    <w:rsid w:val="00082D40"/>
    <w:rsid w:val="00087DE2"/>
    <w:rsid w:val="000A1BD4"/>
    <w:rsid w:val="000B78EC"/>
    <w:rsid w:val="000E1221"/>
    <w:rsid w:val="000E2978"/>
    <w:rsid w:val="001519EA"/>
    <w:rsid w:val="001656EE"/>
    <w:rsid w:val="0019637E"/>
    <w:rsid w:val="002614E6"/>
    <w:rsid w:val="002822F4"/>
    <w:rsid w:val="002867FD"/>
    <w:rsid w:val="0029278D"/>
    <w:rsid w:val="00293139"/>
    <w:rsid w:val="002A0226"/>
    <w:rsid w:val="002A5A7B"/>
    <w:rsid w:val="002D11BE"/>
    <w:rsid w:val="002D1903"/>
    <w:rsid w:val="002E42C8"/>
    <w:rsid w:val="003318B3"/>
    <w:rsid w:val="00340F92"/>
    <w:rsid w:val="003447A5"/>
    <w:rsid w:val="00346E61"/>
    <w:rsid w:val="0036403A"/>
    <w:rsid w:val="00387C69"/>
    <w:rsid w:val="00390453"/>
    <w:rsid w:val="003D351D"/>
    <w:rsid w:val="0040518D"/>
    <w:rsid w:val="0041165F"/>
    <w:rsid w:val="0041656B"/>
    <w:rsid w:val="004239C5"/>
    <w:rsid w:val="00463DDB"/>
    <w:rsid w:val="00494BF6"/>
    <w:rsid w:val="004A31A0"/>
    <w:rsid w:val="004B1474"/>
    <w:rsid w:val="004B509A"/>
    <w:rsid w:val="004D724D"/>
    <w:rsid w:val="00510BF9"/>
    <w:rsid w:val="00524F7F"/>
    <w:rsid w:val="00544C02"/>
    <w:rsid w:val="00551E06"/>
    <w:rsid w:val="00554EC4"/>
    <w:rsid w:val="00565BCF"/>
    <w:rsid w:val="005A0552"/>
    <w:rsid w:val="005A1717"/>
    <w:rsid w:val="005A56AD"/>
    <w:rsid w:val="005D226A"/>
    <w:rsid w:val="005E06E4"/>
    <w:rsid w:val="00621756"/>
    <w:rsid w:val="0067505A"/>
    <w:rsid w:val="006C4095"/>
    <w:rsid w:val="006D6368"/>
    <w:rsid w:val="006E2E3B"/>
    <w:rsid w:val="0070121C"/>
    <w:rsid w:val="00702D45"/>
    <w:rsid w:val="00702FDD"/>
    <w:rsid w:val="00767E87"/>
    <w:rsid w:val="00777275"/>
    <w:rsid w:val="00780DC1"/>
    <w:rsid w:val="0079531D"/>
    <w:rsid w:val="0079690F"/>
    <w:rsid w:val="007B0D44"/>
    <w:rsid w:val="0081239D"/>
    <w:rsid w:val="00813E97"/>
    <w:rsid w:val="00830462"/>
    <w:rsid w:val="008428FD"/>
    <w:rsid w:val="008762E2"/>
    <w:rsid w:val="008A4A8A"/>
    <w:rsid w:val="008D092D"/>
    <w:rsid w:val="008D5BE9"/>
    <w:rsid w:val="008D617F"/>
    <w:rsid w:val="008E793F"/>
    <w:rsid w:val="0093282C"/>
    <w:rsid w:val="0094175C"/>
    <w:rsid w:val="009843D3"/>
    <w:rsid w:val="00990E4B"/>
    <w:rsid w:val="00995E69"/>
    <w:rsid w:val="009A4844"/>
    <w:rsid w:val="009E3104"/>
    <w:rsid w:val="009E42F1"/>
    <w:rsid w:val="009F1DFF"/>
    <w:rsid w:val="00A02F16"/>
    <w:rsid w:val="00A0605A"/>
    <w:rsid w:val="00A1213E"/>
    <w:rsid w:val="00A4363E"/>
    <w:rsid w:val="00A80E9A"/>
    <w:rsid w:val="00A845F6"/>
    <w:rsid w:val="00A91FC6"/>
    <w:rsid w:val="00AC032D"/>
    <w:rsid w:val="00AC0988"/>
    <w:rsid w:val="00B05A53"/>
    <w:rsid w:val="00B35484"/>
    <w:rsid w:val="00B35614"/>
    <w:rsid w:val="00B50AA4"/>
    <w:rsid w:val="00B73D96"/>
    <w:rsid w:val="00B857EC"/>
    <w:rsid w:val="00BC2590"/>
    <w:rsid w:val="00BC6035"/>
    <w:rsid w:val="00BD0662"/>
    <w:rsid w:val="00BF0D28"/>
    <w:rsid w:val="00C14244"/>
    <w:rsid w:val="00C402C7"/>
    <w:rsid w:val="00CA184C"/>
    <w:rsid w:val="00CE03DE"/>
    <w:rsid w:val="00CF28C3"/>
    <w:rsid w:val="00D24F4C"/>
    <w:rsid w:val="00D664AC"/>
    <w:rsid w:val="00D70475"/>
    <w:rsid w:val="00DE4580"/>
    <w:rsid w:val="00E655DE"/>
    <w:rsid w:val="00E65737"/>
    <w:rsid w:val="00E7645A"/>
    <w:rsid w:val="00E81DD8"/>
    <w:rsid w:val="00E82AD0"/>
    <w:rsid w:val="00E8515F"/>
    <w:rsid w:val="00ED2B52"/>
    <w:rsid w:val="00EF3D47"/>
    <w:rsid w:val="00F70A89"/>
    <w:rsid w:val="00F9089E"/>
    <w:rsid w:val="00F93D65"/>
    <w:rsid w:val="00F978E8"/>
    <w:rsid w:val="00FB2067"/>
    <w:rsid w:val="00FC1C66"/>
    <w:rsid w:val="00FC3611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0BA52D965FA0F0603E164D5D1A20B1EE868E147C10AA428C5BC94B23C2C79E8D8207A7B54D7665C682C86EC7E477EE2E29FFBAk8N2I" TargetMode="External"/><Relationship Id="rId13" Type="http://schemas.openxmlformats.org/officeDocument/2006/relationships/hyperlink" Target="consultantplus://offline/ref=82AB0BA52D965FA0F0603E164D5D1A20B1EE868E147C10AA428C5BC94B23C2C79E8D8207A7B34D7665C682C86EC7E477EE2E29FFBAk8N2I" TargetMode="External"/><Relationship Id="rId18" Type="http://schemas.openxmlformats.org/officeDocument/2006/relationships/hyperlink" Target="consultantplus://offline/ref=82AB0BA52D965FA0F0603E164D5D1A20B1EE868E147C10AA428C5BC94B23C2C79E8D8207A0B74624348983942890F775E82E2BFBA589936Dk3N1I" TargetMode="External"/><Relationship Id="rId26" Type="http://schemas.openxmlformats.org/officeDocument/2006/relationships/hyperlink" Target="consultantplus://offline/ref=82AB0BA52D965FA0F0603E164D5D1A20B1EE868E147C10AA428C5BC94B23C2C79E8D8207A0B7432B338983942890F775E82E2BFBA589936Dk3N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AB0BA52D965FA0F0603E164D5D1A20B1EE868E147C10AA428C5BC94B23C2C79E8D8207A0B64623358983942890F775E82E2BFBA589936Dk3N1I" TargetMode="External"/><Relationship Id="rId7" Type="http://schemas.openxmlformats.org/officeDocument/2006/relationships/hyperlink" Target="consultantplus://offline/ref=82AB0BA52D965FA0F0603E164D5D1A20B1EE868E147C10AA428C5BC94B23C2C79E8D8207A0B64623378983942890F775E82E2BFBA589936Dk3N1I" TargetMode="External"/><Relationship Id="rId12" Type="http://schemas.openxmlformats.org/officeDocument/2006/relationships/hyperlink" Target="consultantplus://offline/ref=82AB0BA52D965FA0F0603E164D5D1A20B1EE868E147C10AA428C5BC94B23C2C79E8D8207A0B64725368983942890F775E82E2BFBA589936Dk3N1I" TargetMode="External"/><Relationship Id="rId17" Type="http://schemas.openxmlformats.org/officeDocument/2006/relationships/hyperlink" Target="consultantplus://offline/ref=82AB0BA52D965FA0F0603E164D5D1A20B1EE868E147C10AA428C5BC94B23C2C79E8D8207A0B64124338983942890F775E82E2BFBA589936Dk3N1I" TargetMode="External"/><Relationship Id="rId25" Type="http://schemas.openxmlformats.org/officeDocument/2006/relationships/hyperlink" Target="consultantplus://offline/ref=82AB0BA52D965FA0F0603E164D5D1A20B1EE868E147C10AA428C5BC94B23C2C79E8D8207A0B7432B308983942890F775E82E2BFBA589936Dk3N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B0BA52D965FA0F0603E164D5D1A20B1EE868E147C10AA428C5BC94B23C2C79E8D8207A7B04D7665C682C86EC7E477EE2E29FFBAk8N2I" TargetMode="External"/><Relationship Id="rId20" Type="http://schemas.openxmlformats.org/officeDocument/2006/relationships/hyperlink" Target="consultantplus://offline/ref=82AB0BA52D965FA0F0603E164D5D1A20B1EE868E147C10AA428C5BC94B23C2C79E8D8204A3BD127370D7DAC76EDBFA73F4322BFEkBN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3E164D5D1A20B1EE868E147C10AA428C5BC94B23C2C79E8D8207A0B64623358983942890F775E82E2BFBA589936Dk3N1I" TargetMode="External"/><Relationship Id="rId11" Type="http://schemas.openxmlformats.org/officeDocument/2006/relationships/hyperlink" Target="consultantplus://offline/ref=82AB0BA52D965FA0F0603E164D5D1A20B1EE868E147C10AA428C5BC94B23C2C79E8D8207A0B64720358983942890F775E82E2BFBA589936Dk3N1I" TargetMode="External"/><Relationship Id="rId24" Type="http://schemas.openxmlformats.org/officeDocument/2006/relationships/hyperlink" Target="consultantplus://offline/ref=82AB0BA52D965FA0F0603E164D5D1A20B1EE868E147C10AA428C5BC94B23C2C79E8D8207A0B74520348983942890F775E82E2BFBA589936Dk3N1I" TargetMode="External"/><Relationship Id="rId5" Type="http://schemas.openxmlformats.org/officeDocument/2006/relationships/hyperlink" Target="consultantplus://offline/ref=82AB0BA52D965FA0F0603E164D5D1A20B1EE828F1E7C10AA428C5BC94B23C2C79E8D8207A1BE4D7665C682C86EC7E477EE2E29FFBAk8N2I" TargetMode="External"/><Relationship Id="rId15" Type="http://schemas.openxmlformats.org/officeDocument/2006/relationships/hyperlink" Target="consultantplus://offline/ref=82AB0BA52D965FA0F0603E164D5D1A20B1EE868E147C10AA428C5BC94B23C2C79E8D8207A0B64426348983942890F775E82E2BFBA589936Dk3N1I" TargetMode="External"/><Relationship Id="rId23" Type="http://schemas.openxmlformats.org/officeDocument/2006/relationships/hyperlink" Target="consultantplus://offline/ref=82AB0BA52D965FA0F0603E164D5D1A20B1EE868E147C10AA428C5BC94B23C2C79E8D8207A0B74420348983942890F775E82E2BFBA589936Dk3N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AB0BA52D965FA0F0603E164D5D1A20B1EE8488197810AA428C5BC94B23C2C79E8D8207A0B647213D8983942890F775E82E2BFBA589936Dk3N1I" TargetMode="External"/><Relationship Id="rId19" Type="http://schemas.openxmlformats.org/officeDocument/2006/relationships/hyperlink" Target="consultantplus://offline/ref=82AB0BA52D965FA0F0603E164D5D1A20B1EE868E147C10AA428C5BC94B23C2C79E8D8207A7B14D7665C682C86EC7E477EE2E29FFBAk8N2I" TargetMode="External"/><Relationship Id="rId4" Type="http://schemas.openxmlformats.org/officeDocument/2006/relationships/hyperlink" Target="consultantplus://offline/ref=82AB0BA52D965FA0F0603E164D5D1A20B1EE8E8D1A7B10AA428C5BC94B23C2C79E8D8207A0B64220328983942890F775E82E2BFBA589936Dk3N1I" TargetMode="External"/><Relationship Id="rId9" Type="http://schemas.openxmlformats.org/officeDocument/2006/relationships/hyperlink" Target="consultantplus://offline/ref=82AB0BA52D965FA0F0603E164D5D1A20B1EE8488197810AA428C5BC94B23C2C79E8D8207A0B64623318983942890F775E82E2BFBA589936Dk3N1I" TargetMode="External"/><Relationship Id="rId14" Type="http://schemas.openxmlformats.org/officeDocument/2006/relationships/hyperlink" Target="consultantplus://offline/ref=82AB0BA52D965FA0F0603E164D5D1A20B1EE868E147C10AA428C5BC94B23C2C79E8D8207A0B64421318983942890F775E82E2BFBA589936Dk3N1I" TargetMode="External"/><Relationship Id="rId22" Type="http://schemas.openxmlformats.org/officeDocument/2006/relationships/hyperlink" Target="consultantplus://offline/ref=82AB0BA52D965FA0F0603E164D5D1A20B1EE868E147C10AA428C5BC94B23C2C79E8D8207A0B74423348983942890F775E82E2BFBA589936Dk3N1I" TargetMode="External"/><Relationship Id="rId27" Type="http://schemas.openxmlformats.org/officeDocument/2006/relationships/hyperlink" Target="consultantplus://offline/ref=82AB0BA52D965FA0F0603E164D5D1A20B1EE868E147C10AA428C5BC94B23C2C79E8D8207A0B64623358983942890F775E82E2BFBA589936Dk3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cp:lastPrinted>2019-04-22T08:16:00Z</cp:lastPrinted>
  <dcterms:created xsi:type="dcterms:W3CDTF">2019-04-22T08:13:00Z</dcterms:created>
  <dcterms:modified xsi:type="dcterms:W3CDTF">2019-04-22T08:21:00Z</dcterms:modified>
</cp:coreProperties>
</file>